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D1" w:rsidRDefault="003146D1" w:rsidP="003146D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  БЮЛЛЕТЕНЬ</w:t>
      </w:r>
    </w:p>
    <w:p w:rsidR="003146D1" w:rsidRDefault="003146D1" w:rsidP="003146D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ПЕРИОДИЧЕСКОЕ ИЗДАНИЕ</w:t>
      </w:r>
    </w:p>
    <w:p w:rsidR="003146D1" w:rsidRDefault="003146D1" w:rsidP="003146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администрации    Медяковского  сельсовета Купинского района  Новосибирской  области</w:t>
      </w:r>
    </w:p>
    <w:p w:rsidR="003146D1" w:rsidRDefault="003146D1" w:rsidP="003146D1">
      <w:pPr>
        <w:rPr>
          <w:b/>
          <w:sz w:val="40"/>
          <w:szCs w:val="40"/>
        </w:rPr>
      </w:pPr>
    </w:p>
    <w:p w:rsidR="003146D1" w:rsidRDefault="003146D1" w:rsidP="003146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«МУНИЦИПАЛЬНЫЕ</w:t>
      </w:r>
    </w:p>
    <w:p w:rsidR="003146D1" w:rsidRDefault="003146D1" w:rsidP="003146D1">
      <w:pPr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ВЕДОМОСТИ»  </w:t>
      </w:r>
      <w:r>
        <w:rPr>
          <w:sz w:val="56"/>
          <w:szCs w:val="56"/>
        </w:rPr>
        <w:t xml:space="preserve">№ </w:t>
      </w:r>
      <w:r w:rsidR="001A47BC">
        <w:rPr>
          <w:sz w:val="56"/>
          <w:szCs w:val="56"/>
        </w:rPr>
        <w:t>7</w:t>
      </w:r>
    </w:p>
    <w:p w:rsidR="00A062EC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46D1">
        <w:rPr>
          <w:b/>
          <w:sz w:val="28"/>
          <w:szCs w:val="28"/>
        </w:rPr>
        <w:t>орган по обнародованию правовых актов</w:t>
      </w:r>
      <w:r>
        <w:rPr>
          <w:b/>
          <w:sz w:val="28"/>
          <w:szCs w:val="28"/>
        </w:rPr>
        <w:tab/>
      </w:r>
    </w:p>
    <w:p w:rsidR="00870FAB" w:rsidRDefault="00870FAB" w:rsidP="00870FAB"/>
    <w:p w:rsidR="001A47BC" w:rsidRDefault="001A47BC" w:rsidP="001A47BC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1A47BC" w:rsidRDefault="001A47BC" w:rsidP="001A47BC">
      <w:pPr>
        <w:pStyle w:val="ae"/>
        <w:spacing w:after="0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публичных слушаний по обсуждению проекта муниципального правового акта о внесении изменений  в  Устав сельского поселения </w:t>
      </w:r>
    </w:p>
    <w:p w:rsidR="001A47BC" w:rsidRDefault="001A47BC" w:rsidP="001A47BC">
      <w:pPr>
        <w:pStyle w:val="ae"/>
        <w:spacing w:after="0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Медяковского сельсовета Купинского муниципального района Новосибирской области</w:t>
      </w:r>
    </w:p>
    <w:p w:rsidR="001A47BC" w:rsidRDefault="001A47BC" w:rsidP="001A47BC">
      <w:pPr>
        <w:rPr>
          <w:sz w:val="28"/>
          <w:szCs w:val="28"/>
        </w:rPr>
      </w:pP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Постановлением администрации Медяковского  сельсовета</w:t>
      </w:r>
      <w:r>
        <w:rPr>
          <w:rFonts w:ascii="Times New Roman" w:hAnsi="Times New Roman" w:cs="Times New Roman"/>
          <w:sz w:val="28"/>
          <w:szCs w:val="28"/>
        </w:rPr>
        <w:t xml:space="preserve">  от «24»  февраля  2021 года № 15</w:t>
      </w: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публичных слушаний: «24» марта  2021 года.</w:t>
      </w: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с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 xml:space="preserve">часов до  </w:t>
      </w:r>
      <w:r>
        <w:rPr>
          <w:rFonts w:ascii="Times New Roman" w:hAnsi="Times New Roman" w:cs="Times New Roman"/>
          <w:sz w:val="28"/>
          <w:szCs w:val="28"/>
          <w:u w:val="single"/>
        </w:rPr>
        <w:t>13-00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Администрация Медяковского сельсовета</w:t>
      </w: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</w:t>
      </w:r>
      <w:r>
        <w:rPr>
          <w:rFonts w:ascii="Times New Roman" w:hAnsi="Times New Roman" w:cs="Times New Roman"/>
          <w:sz w:val="28"/>
          <w:szCs w:val="28"/>
          <w:u w:val="single"/>
        </w:rPr>
        <w:t>Макарова Г.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</w:p>
    <w:p w:rsidR="001A47BC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Манжаева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О.Н</w:t>
      </w:r>
    </w:p>
    <w:p w:rsidR="001A47BC" w:rsidRPr="008F10A9" w:rsidRDefault="001A47BC" w:rsidP="001A47B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жители </w:t>
      </w:r>
      <w:r>
        <w:rPr>
          <w:rFonts w:ascii="Times New Roman" w:hAnsi="Times New Roman" w:cs="Times New Roman"/>
          <w:sz w:val="28"/>
          <w:szCs w:val="28"/>
          <w:u w:val="single"/>
        </w:rPr>
        <w:t>Медяковского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в количестве </w:t>
      </w:r>
      <w:r>
        <w:rPr>
          <w:rFonts w:ascii="Times New Roman" w:hAnsi="Times New Roman" w:cs="Times New Roman"/>
          <w:sz w:val="28"/>
          <w:szCs w:val="28"/>
          <w:u w:val="single"/>
        </w:rPr>
        <w:t>30 человек.</w:t>
      </w:r>
    </w:p>
    <w:p w:rsidR="001A47BC" w:rsidRDefault="001A47BC" w:rsidP="001A47BC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 ДНЯ:</w:t>
      </w:r>
    </w:p>
    <w:p w:rsidR="001A47BC" w:rsidRPr="008F10A9" w:rsidRDefault="001A47BC" w:rsidP="001A47BC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проекта  муниципального правового акта о внесении изменений в    Устав сельского поселения  Медяковского   сельсовета Купинского муниципального  района Новосибирской области. </w:t>
      </w:r>
      <w:r w:rsidRPr="008F10A9">
        <w:rPr>
          <w:sz w:val="28"/>
          <w:szCs w:val="28"/>
        </w:rPr>
        <w:t xml:space="preserve">                                                               </w:t>
      </w:r>
    </w:p>
    <w:p w:rsidR="001A47BC" w:rsidRDefault="001A47BC" w:rsidP="001A47BC">
      <w:pPr>
        <w:ind w:firstLine="709"/>
        <w:jc w:val="both"/>
        <w:rPr>
          <w:b/>
          <w:sz w:val="28"/>
          <w:szCs w:val="28"/>
        </w:rPr>
      </w:pPr>
    </w:p>
    <w:p w:rsidR="001A47BC" w:rsidRDefault="001A47BC" w:rsidP="001A47B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Манжаеву</w:t>
      </w:r>
      <w:proofErr w:type="spellEnd"/>
      <w:r>
        <w:rPr>
          <w:sz w:val="28"/>
          <w:szCs w:val="28"/>
        </w:rPr>
        <w:t xml:space="preserve"> О.Н специалиста администрации, которая ознакомила присутствующих</w:t>
      </w:r>
      <w:r>
        <w:rPr>
          <w:b/>
          <w:sz w:val="28"/>
          <w:szCs w:val="28"/>
        </w:rPr>
        <w:t xml:space="preserve"> с </w:t>
      </w:r>
      <w:r>
        <w:rPr>
          <w:sz w:val="28"/>
          <w:szCs w:val="28"/>
        </w:rPr>
        <w:t>проектом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правового акта о внесении изменений в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Устав сельского поселения Медяковского  сельсовета Купинского муниципального района Новосибирской области. </w:t>
      </w:r>
    </w:p>
    <w:p w:rsidR="001A47BC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8F10A9" w:rsidRDefault="001A47BC" w:rsidP="001A47BC">
      <w:pPr>
        <w:shd w:val="clear" w:color="auto" w:fill="FFFFFF"/>
        <w:ind w:firstLine="709"/>
        <w:jc w:val="both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ВЫСТУПИЛИ: </w:t>
      </w:r>
      <w:r>
        <w:rPr>
          <w:spacing w:val="4"/>
          <w:sz w:val="28"/>
          <w:szCs w:val="28"/>
        </w:rPr>
        <w:t>Макарова Г.</w:t>
      </w:r>
      <w:proofErr w:type="gramStart"/>
      <w:r>
        <w:rPr>
          <w:spacing w:val="4"/>
          <w:sz w:val="28"/>
          <w:szCs w:val="28"/>
        </w:rPr>
        <w:t>В</w:t>
      </w:r>
      <w:proofErr w:type="gramEnd"/>
      <w:r>
        <w:rPr>
          <w:spacing w:val="4"/>
          <w:sz w:val="28"/>
          <w:szCs w:val="28"/>
        </w:rPr>
        <w:t xml:space="preserve">, </w:t>
      </w:r>
      <w:proofErr w:type="gramStart"/>
      <w:r>
        <w:rPr>
          <w:spacing w:val="4"/>
          <w:sz w:val="28"/>
          <w:szCs w:val="28"/>
        </w:rPr>
        <w:t>председатель</w:t>
      </w:r>
      <w:proofErr w:type="gramEnd"/>
      <w:r>
        <w:rPr>
          <w:spacing w:val="4"/>
          <w:sz w:val="28"/>
          <w:szCs w:val="28"/>
        </w:rPr>
        <w:t xml:space="preserve"> Медяковского Совета депутатов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 п</w:t>
      </w:r>
      <w:r>
        <w:rPr>
          <w:spacing w:val="5"/>
          <w:sz w:val="28"/>
          <w:szCs w:val="28"/>
        </w:rPr>
        <w:t>редложением одобрить проект муниципального правового акта о внесении изменений в Устав сельского поселения Медяковского сельсовета Купинского муниципального района Новосибирской области.</w:t>
      </w:r>
    </w:p>
    <w:p w:rsidR="001A47BC" w:rsidRDefault="001A47BC" w:rsidP="001A47BC">
      <w:pPr>
        <w:pStyle w:val="ConsPlusNormal"/>
        <w:ind w:left="225" w:firstLine="0"/>
        <w:jc w:val="both"/>
        <w:outlineLvl w:val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1A47BC" w:rsidRPr="00084B22" w:rsidRDefault="001A47BC" w:rsidP="001A47BC">
      <w:pPr>
        <w:pStyle w:val="ConsPlusNormal"/>
        <w:ind w:left="22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Манжаева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Ольга Николаевна, специалист администрации Медяковского сельсовета с предложением дополнить проект муниципального правового акта о внесении изменений в  Устав следующими изменениями:</w:t>
      </w: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sz w:val="28"/>
          <w:szCs w:val="28"/>
        </w:rPr>
        <w:t xml:space="preserve">1.1. Статья 5. Вопросы местного значения </w:t>
      </w:r>
      <w:r>
        <w:rPr>
          <w:b/>
          <w:sz w:val="28"/>
          <w:szCs w:val="28"/>
        </w:rPr>
        <w:t>Медяковского</w:t>
      </w:r>
      <w:r w:rsidRPr="00A716E3">
        <w:rPr>
          <w:b/>
          <w:sz w:val="28"/>
          <w:szCs w:val="28"/>
        </w:rPr>
        <w:t xml:space="preserve"> сельсовета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1.1.1 пункт 20 изложить в следующей редакции: 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«20) содержание мест захоронения»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sz w:val="28"/>
          <w:szCs w:val="28"/>
        </w:rPr>
        <w:t>1.2.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1.2.1. часть 1 дополнить пунктом 1</w:t>
      </w:r>
      <w:r>
        <w:rPr>
          <w:sz w:val="28"/>
          <w:szCs w:val="28"/>
        </w:rPr>
        <w:t>7</w:t>
      </w:r>
      <w:r w:rsidRPr="00A716E3">
        <w:rPr>
          <w:sz w:val="28"/>
          <w:szCs w:val="28"/>
        </w:rPr>
        <w:t xml:space="preserve"> следующего содержания: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«1</w:t>
      </w:r>
      <w:r>
        <w:rPr>
          <w:sz w:val="28"/>
          <w:szCs w:val="28"/>
        </w:rPr>
        <w:t>7</w:t>
      </w:r>
      <w:r w:rsidRPr="00A716E3">
        <w:rPr>
          <w:sz w:val="28"/>
          <w:szCs w:val="28"/>
        </w:rPr>
        <w:t>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716E3">
        <w:rPr>
          <w:sz w:val="28"/>
          <w:szCs w:val="28"/>
        </w:rPr>
        <w:t>.»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sz w:val="28"/>
          <w:szCs w:val="28"/>
        </w:rPr>
        <w:t xml:space="preserve">1.3 </w:t>
      </w:r>
      <w:r w:rsidRPr="00A716E3">
        <w:rPr>
          <w:b/>
          <w:sz w:val="28"/>
          <w:szCs w:val="28"/>
        </w:rPr>
        <w:t>Статья 12. Собрание граждан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1.3.1 в части 1 после слов «должностных лиц местного самоуправления</w:t>
      </w:r>
      <w:proofErr w:type="gramStart"/>
      <w:r w:rsidRPr="00A716E3">
        <w:rPr>
          <w:sz w:val="28"/>
          <w:szCs w:val="28"/>
        </w:rPr>
        <w:t>,»</w:t>
      </w:r>
      <w:proofErr w:type="gramEnd"/>
      <w:r w:rsidRPr="00A716E3">
        <w:rPr>
          <w:sz w:val="28"/>
          <w:szCs w:val="28"/>
        </w:rPr>
        <w:t xml:space="preserve"> дополнить словами «обсуждения вопросов внесения инициативных проектов и их рассмотрения,»;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1.3.2 часть 3 дополнить абзацем следующего содержания: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</w:t>
      </w:r>
      <w:r>
        <w:rPr>
          <w:sz w:val="28"/>
          <w:szCs w:val="28"/>
        </w:rPr>
        <w:t>вным правовым актом Совета депутатов</w:t>
      </w:r>
      <w:proofErr w:type="gramStart"/>
      <w:r>
        <w:rPr>
          <w:sz w:val="28"/>
          <w:szCs w:val="28"/>
        </w:rPr>
        <w:t>.</w:t>
      </w:r>
      <w:r w:rsidRPr="00A716E3">
        <w:rPr>
          <w:sz w:val="28"/>
          <w:szCs w:val="28"/>
        </w:rPr>
        <w:t>»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sz w:val="28"/>
          <w:szCs w:val="28"/>
        </w:rPr>
        <w:t>1.4. Статья 14. Опрос граждан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1.4.1 Статью 14. Опрос граждан изложить в следующей редакции: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«1. Опрос граждан проводится на всей территории </w:t>
      </w:r>
      <w:r>
        <w:rPr>
          <w:sz w:val="28"/>
          <w:szCs w:val="28"/>
        </w:rPr>
        <w:t>Медяковского</w:t>
      </w:r>
      <w:r w:rsidRPr="00A716E3">
        <w:rPr>
          <w:sz w:val="28"/>
          <w:szCs w:val="28"/>
        </w:rPr>
        <w:t xml:space="preserve"> сельсовета или на ее части для выявления мнения населения и его учета при принятии решений органами и должностными лицами местного самоуправления, а также органами государственной власти. 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Результаты опроса носят рекомендательный характер.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В опросе граждан вправе участвовать жители </w:t>
      </w:r>
      <w:r>
        <w:rPr>
          <w:sz w:val="28"/>
          <w:szCs w:val="28"/>
        </w:rPr>
        <w:t>Медяковского</w:t>
      </w:r>
      <w:r w:rsidRPr="00A716E3">
        <w:rPr>
          <w:sz w:val="28"/>
          <w:szCs w:val="28"/>
        </w:rPr>
        <w:t xml:space="preserve">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2. Опрос граждан проводится по инициативе: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lastRenderedPageBreak/>
        <w:t>1) Совета депутатов или главы поселения – по вопросам местного значения;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2) органов государственной власти Новосибирской области – для учета мнения граждан при принятии решений об изменении целевого назначения земель </w:t>
      </w:r>
      <w:r>
        <w:rPr>
          <w:sz w:val="28"/>
          <w:szCs w:val="28"/>
        </w:rPr>
        <w:t>Медяковского</w:t>
      </w:r>
      <w:r w:rsidRPr="00A716E3">
        <w:rPr>
          <w:sz w:val="28"/>
          <w:szCs w:val="28"/>
        </w:rPr>
        <w:t xml:space="preserve"> сельсовета для объектов регионального и межрегионального значения.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</w:t>
      </w:r>
      <w:r>
        <w:rPr>
          <w:sz w:val="28"/>
          <w:szCs w:val="28"/>
        </w:rPr>
        <w:t xml:space="preserve">Совета депутатов </w:t>
      </w:r>
      <w:r w:rsidRPr="00A716E3">
        <w:rPr>
          <w:sz w:val="28"/>
          <w:szCs w:val="28"/>
        </w:rPr>
        <w:t xml:space="preserve"> о назначении опроса граждан устанавливаются: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0" w:name="sub_310501"/>
      <w:r w:rsidRPr="00A716E3">
        <w:rPr>
          <w:sz w:val="28"/>
          <w:szCs w:val="28"/>
        </w:rPr>
        <w:t>1) дата и сроки проведения опроса;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1" w:name="sub_310502"/>
      <w:bookmarkEnd w:id="0"/>
      <w:proofErr w:type="gramStart"/>
      <w:r w:rsidRPr="00A716E3">
        <w:rPr>
          <w:sz w:val="28"/>
          <w:szCs w:val="28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2" w:name="sub_310503"/>
      <w:bookmarkEnd w:id="1"/>
      <w:r w:rsidRPr="00A716E3">
        <w:rPr>
          <w:sz w:val="28"/>
          <w:szCs w:val="28"/>
        </w:rPr>
        <w:t>3) методика проведения опроса;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3" w:name="sub_310504"/>
      <w:bookmarkEnd w:id="2"/>
      <w:r w:rsidRPr="00A716E3">
        <w:rPr>
          <w:sz w:val="28"/>
          <w:szCs w:val="28"/>
        </w:rPr>
        <w:t>4) форма опросного листа;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4" w:name="sub_310505"/>
      <w:bookmarkEnd w:id="3"/>
      <w:r w:rsidRPr="00A716E3">
        <w:rPr>
          <w:sz w:val="28"/>
          <w:szCs w:val="28"/>
        </w:rPr>
        <w:t>5) минимальная численность жителей муниципального образования, участвующих в опросе;</w:t>
      </w:r>
    </w:p>
    <w:bookmarkEnd w:id="4"/>
    <w:p w:rsidR="001A47BC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</w:t>
      </w:r>
      <w:r>
        <w:rPr>
          <w:sz w:val="28"/>
          <w:szCs w:val="28"/>
        </w:rPr>
        <w:t>.</w:t>
      </w:r>
    </w:p>
    <w:p w:rsidR="001A47BC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5. Жители муниципального образования должны быть проинформированы о проведении опроса граждан не менее чем за 10 дней до его проведения</w:t>
      </w:r>
      <w:r>
        <w:rPr>
          <w:sz w:val="28"/>
          <w:szCs w:val="28"/>
        </w:rPr>
        <w:t>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6. Финансирование мероприятий, связанных с подготовкой и проведением опроса граждан, осуществляется: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5" w:name="sub_310701"/>
      <w:r w:rsidRPr="00A716E3">
        <w:rPr>
          <w:sz w:val="28"/>
          <w:szCs w:val="28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bookmarkEnd w:id="5"/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2) за счет средств бюдже</w:t>
      </w:r>
      <w:r>
        <w:rPr>
          <w:sz w:val="28"/>
          <w:szCs w:val="28"/>
        </w:rPr>
        <w:t xml:space="preserve">та Новосибирской области </w:t>
      </w:r>
      <w:r w:rsidRPr="00A716E3">
        <w:rPr>
          <w:sz w:val="28"/>
          <w:szCs w:val="28"/>
        </w:rPr>
        <w:t xml:space="preserve"> - при проведении опроса по инициативе органов государственной власти </w:t>
      </w:r>
      <w:r>
        <w:rPr>
          <w:sz w:val="28"/>
          <w:szCs w:val="28"/>
        </w:rPr>
        <w:t>Новосибирской области</w:t>
      </w:r>
      <w:proofErr w:type="gramStart"/>
      <w:r w:rsidRPr="00A716E3">
        <w:rPr>
          <w:sz w:val="28"/>
          <w:szCs w:val="28"/>
        </w:rPr>
        <w:t>.»</w:t>
      </w:r>
      <w:proofErr w:type="gramEnd"/>
    </w:p>
    <w:p w:rsidR="001A47BC" w:rsidRPr="00A716E3" w:rsidRDefault="001A47BC" w:rsidP="001A47BC">
      <w:pPr>
        <w:tabs>
          <w:tab w:val="left" w:pos="63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sz w:val="28"/>
          <w:szCs w:val="28"/>
        </w:rPr>
        <w:t xml:space="preserve">1.5 </w:t>
      </w:r>
      <w:r w:rsidRPr="00A716E3">
        <w:rPr>
          <w:b/>
          <w:sz w:val="28"/>
          <w:szCs w:val="28"/>
        </w:rPr>
        <w:t>Статья 16. Территориальное общественное самоуправление</w:t>
      </w: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1.5.1 дополнить частью 4 следующего содержания: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lastRenderedPageBreak/>
        <w:t>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A716E3">
        <w:rPr>
          <w:sz w:val="28"/>
          <w:szCs w:val="28"/>
        </w:rPr>
        <w:t>.»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bCs/>
          <w:sz w:val="28"/>
          <w:szCs w:val="28"/>
        </w:rPr>
        <w:t>1.6. дополнить Статьей 17.</w:t>
      </w:r>
      <w:r>
        <w:rPr>
          <w:b/>
          <w:bCs/>
          <w:sz w:val="28"/>
          <w:szCs w:val="28"/>
        </w:rPr>
        <w:t>1</w:t>
      </w:r>
      <w:r w:rsidRPr="00A716E3">
        <w:rPr>
          <w:b/>
          <w:sz w:val="28"/>
          <w:szCs w:val="28"/>
        </w:rPr>
        <w:t xml:space="preserve"> Инициативные проекты следующего содержания:</w:t>
      </w:r>
    </w:p>
    <w:p w:rsidR="001A47BC" w:rsidRPr="00A716E3" w:rsidRDefault="001A47BC" w:rsidP="001A47BC">
      <w:pPr>
        <w:ind w:firstLine="709"/>
        <w:jc w:val="both"/>
        <w:rPr>
          <w:b/>
          <w:bCs/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bCs/>
          <w:sz w:val="28"/>
          <w:szCs w:val="28"/>
        </w:rPr>
        <w:t>Статья 17.</w:t>
      </w:r>
      <w:r>
        <w:rPr>
          <w:b/>
          <w:bCs/>
          <w:sz w:val="28"/>
          <w:szCs w:val="28"/>
        </w:rPr>
        <w:t>1</w:t>
      </w:r>
      <w:r w:rsidRPr="00A716E3">
        <w:rPr>
          <w:b/>
          <w:sz w:val="28"/>
          <w:szCs w:val="28"/>
        </w:rPr>
        <w:t xml:space="preserve"> Инициативные проекты</w:t>
      </w: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6" w:name="sub_2611"/>
      <w:r w:rsidRPr="00A716E3">
        <w:rPr>
          <w:sz w:val="28"/>
          <w:szCs w:val="28"/>
        </w:rPr>
        <w:t xml:space="preserve">«1. В целях реализации мероприятий, имеющих приоритетное значение для жителей </w:t>
      </w:r>
      <w:r>
        <w:rPr>
          <w:sz w:val="28"/>
          <w:szCs w:val="28"/>
        </w:rPr>
        <w:t>Медяковского</w:t>
      </w:r>
      <w:r w:rsidRPr="00A716E3">
        <w:rPr>
          <w:sz w:val="28"/>
          <w:szCs w:val="28"/>
        </w:rPr>
        <w:t xml:space="preserve"> сельсовета или его части, по решению вопросов местного значения или иных вопросов, право </w:t>
      </w:r>
      <w:proofErr w:type="gramStart"/>
      <w:r w:rsidRPr="00A716E3">
        <w:rPr>
          <w:sz w:val="28"/>
          <w:szCs w:val="28"/>
        </w:rPr>
        <w:t>решения</w:t>
      </w:r>
      <w:proofErr w:type="gramEnd"/>
      <w:r w:rsidRPr="00A716E3">
        <w:rPr>
          <w:sz w:val="28"/>
          <w:szCs w:val="28"/>
        </w:rPr>
        <w:t xml:space="preserve"> которых предоставлено органам местного самоуправления, в администрацию </w:t>
      </w:r>
      <w:r>
        <w:rPr>
          <w:sz w:val="28"/>
          <w:szCs w:val="28"/>
        </w:rPr>
        <w:t>поселения</w:t>
      </w:r>
      <w:r w:rsidRPr="00A716E3">
        <w:rPr>
          <w:sz w:val="28"/>
          <w:szCs w:val="28"/>
        </w:rPr>
        <w:t xml:space="preserve"> может быть внесен инициативный проект. 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2. Порядок выдвижения, внесения, обсуждения, рассмотрения инициативных проектов, а также проведения их конкурсного отбора и </w:t>
      </w:r>
      <w:r w:rsidRPr="00A716E3">
        <w:rPr>
          <w:bCs/>
          <w:sz w:val="28"/>
          <w:szCs w:val="28"/>
        </w:rPr>
        <w:t xml:space="preserve">иные вопросы по реализации инициативных проектов, отнесенные Федеральным законом от 06.10.2003 №131-ФЗ «Об общих принципах организации местного самоуправления в Российской Федерации» </w:t>
      </w:r>
      <w:r w:rsidRPr="001C02E7">
        <w:rPr>
          <w:bCs/>
          <w:sz w:val="28"/>
          <w:szCs w:val="28"/>
        </w:rPr>
        <w:t>к компетенции представительного органа муниципального образования</w:t>
      </w:r>
      <w:r w:rsidRPr="001C02E7">
        <w:rPr>
          <w:sz w:val="28"/>
          <w:szCs w:val="28"/>
        </w:rPr>
        <w:t>, определяются Советом депутатов Медяковского сельсовета.</w:t>
      </w:r>
    </w:p>
    <w:p w:rsidR="001A47BC" w:rsidRPr="00A716E3" w:rsidRDefault="001A47BC" w:rsidP="001A47BC">
      <w:pPr>
        <w:jc w:val="both"/>
        <w:rPr>
          <w:sz w:val="28"/>
          <w:szCs w:val="28"/>
        </w:rPr>
      </w:pPr>
    </w:p>
    <w:bookmarkEnd w:id="6"/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sz w:val="28"/>
          <w:szCs w:val="28"/>
        </w:rPr>
        <w:t>1.7 Статья 3</w:t>
      </w:r>
      <w:r>
        <w:rPr>
          <w:b/>
          <w:sz w:val="28"/>
          <w:szCs w:val="28"/>
        </w:rPr>
        <w:t>4</w:t>
      </w:r>
      <w:r w:rsidRPr="00A716E3">
        <w:rPr>
          <w:b/>
          <w:sz w:val="28"/>
          <w:szCs w:val="28"/>
        </w:rPr>
        <w:t>. Полномочия администрации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1.7.1 дополнить пунктом 5</w:t>
      </w:r>
      <w:r>
        <w:rPr>
          <w:sz w:val="28"/>
          <w:szCs w:val="28"/>
        </w:rPr>
        <w:t>6</w:t>
      </w:r>
      <w:r w:rsidRPr="00A716E3">
        <w:rPr>
          <w:sz w:val="28"/>
          <w:szCs w:val="28"/>
        </w:rPr>
        <w:t>.8 следующего содержания: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«5</w:t>
      </w:r>
      <w:r>
        <w:rPr>
          <w:sz w:val="28"/>
          <w:szCs w:val="28"/>
        </w:rPr>
        <w:t>6</w:t>
      </w:r>
      <w:r w:rsidRPr="00A716E3">
        <w:rPr>
          <w:sz w:val="28"/>
          <w:szCs w:val="28"/>
        </w:rPr>
        <w:t>.8)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716E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1.3.2 пункт 20 изложить в следующей редакции: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«20) содержание мест захоронения</w:t>
      </w:r>
      <w:proofErr w:type="gramStart"/>
      <w:r>
        <w:rPr>
          <w:sz w:val="28"/>
          <w:szCs w:val="28"/>
        </w:rPr>
        <w:t>.»</w:t>
      </w:r>
      <w:proofErr w:type="gramEnd"/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bCs/>
          <w:sz w:val="28"/>
          <w:szCs w:val="28"/>
        </w:rPr>
      </w:pPr>
      <w:r w:rsidRPr="00A716E3">
        <w:rPr>
          <w:b/>
          <w:sz w:val="28"/>
          <w:szCs w:val="28"/>
        </w:rPr>
        <w:t xml:space="preserve">1.8. Статья </w:t>
      </w:r>
      <w:r>
        <w:rPr>
          <w:b/>
          <w:sz w:val="28"/>
          <w:szCs w:val="28"/>
        </w:rPr>
        <w:t>42</w:t>
      </w:r>
      <w:r w:rsidRPr="00A716E3">
        <w:rPr>
          <w:b/>
          <w:sz w:val="28"/>
          <w:szCs w:val="28"/>
        </w:rPr>
        <w:t xml:space="preserve">. </w:t>
      </w:r>
      <w:r w:rsidRPr="00A716E3">
        <w:rPr>
          <w:b/>
          <w:bCs/>
          <w:sz w:val="28"/>
          <w:szCs w:val="28"/>
        </w:rPr>
        <w:t>Средства самообложения граждан</w:t>
      </w:r>
    </w:p>
    <w:p w:rsidR="001A47BC" w:rsidRPr="00A716E3" w:rsidRDefault="001A47BC" w:rsidP="001A47BC">
      <w:pPr>
        <w:ind w:firstLine="709"/>
        <w:jc w:val="both"/>
        <w:rPr>
          <w:b/>
          <w:bCs/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Cs/>
          <w:sz w:val="28"/>
          <w:szCs w:val="28"/>
        </w:rPr>
      </w:pPr>
      <w:r w:rsidRPr="00A716E3">
        <w:rPr>
          <w:bCs/>
          <w:sz w:val="28"/>
          <w:szCs w:val="28"/>
        </w:rPr>
        <w:t xml:space="preserve">1.8.1 </w:t>
      </w:r>
      <w:r w:rsidRPr="00A716E3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>42</w:t>
      </w:r>
      <w:r w:rsidRPr="00A716E3">
        <w:rPr>
          <w:sz w:val="28"/>
          <w:szCs w:val="28"/>
        </w:rPr>
        <w:t>. изложить в следующей редакции: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7" w:name="Par0"/>
      <w:bookmarkEnd w:id="7"/>
      <w:r w:rsidRPr="00A716E3">
        <w:rPr>
          <w:sz w:val="28"/>
          <w:szCs w:val="28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A716E3">
        <w:rPr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</w:t>
      </w:r>
      <w:proofErr w:type="gramEnd"/>
      <w:r w:rsidRPr="00A716E3">
        <w:rPr>
          <w:sz w:val="28"/>
          <w:szCs w:val="28"/>
        </w:rPr>
        <w:t xml:space="preserve"> быть </w:t>
      </w:r>
      <w:proofErr w:type="gramStart"/>
      <w:r w:rsidRPr="00A716E3">
        <w:rPr>
          <w:sz w:val="28"/>
          <w:szCs w:val="28"/>
        </w:rPr>
        <w:t>уменьшен</w:t>
      </w:r>
      <w:proofErr w:type="gramEnd"/>
      <w:r w:rsidRPr="00A716E3">
        <w:rPr>
          <w:sz w:val="28"/>
          <w:szCs w:val="28"/>
        </w:rPr>
        <w:t>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lastRenderedPageBreak/>
        <w:t xml:space="preserve">2. Вопросы введения и </w:t>
      </w:r>
      <w:proofErr w:type="gramStart"/>
      <w:r w:rsidRPr="00A716E3">
        <w:rPr>
          <w:sz w:val="28"/>
          <w:szCs w:val="28"/>
        </w:rPr>
        <w:t>использования</w:t>
      </w:r>
      <w:proofErr w:type="gramEnd"/>
      <w:r w:rsidRPr="00A716E3">
        <w:rPr>
          <w:sz w:val="28"/>
          <w:szCs w:val="28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пунктами 4, 4.1 и 4.3 части 1 статьи 25.1 Федерального закона от 06.10.2003 № 131-ФЗ «Об общих принципах организации местного самоуправления в Российской Федерации», на сходе граждан.»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b/>
          <w:sz w:val="28"/>
          <w:szCs w:val="28"/>
        </w:rPr>
      </w:pPr>
      <w:r w:rsidRPr="00A716E3">
        <w:rPr>
          <w:b/>
          <w:sz w:val="28"/>
          <w:szCs w:val="28"/>
        </w:rPr>
        <w:t>1.9</w:t>
      </w:r>
      <w:r>
        <w:rPr>
          <w:b/>
          <w:sz w:val="28"/>
          <w:szCs w:val="28"/>
        </w:rPr>
        <w:t>.</w:t>
      </w:r>
      <w:r w:rsidRPr="00A716E3">
        <w:rPr>
          <w:b/>
          <w:bCs/>
          <w:sz w:val="28"/>
          <w:szCs w:val="28"/>
        </w:rPr>
        <w:t xml:space="preserve"> дополнить статьей </w:t>
      </w:r>
      <w:r>
        <w:rPr>
          <w:b/>
          <w:bCs/>
          <w:sz w:val="28"/>
          <w:szCs w:val="28"/>
        </w:rPr>
        <w:t>42.1</w:t>
      </w:r>
      <w:r w:rsidRPr="00A716E3">
        <w:rPr>
          <w:b/>
          <w:bCs/>
          <w:sz w:val="28"/>
          <w:szCs w:val="28"/>
        </w:rPr>
        <w:t>.</w:t>
      </w:r>
      <w:r w:rsidRPr="00A716E3">
        <w:rPr>
          <w:b/>
          <w:sz w:val="28"/>
          <w:szCs w:val="28"/>
        </w:rPr>
        <w:t xml:space="preserve"> Финансовое и иное обеспечение реализации инициативных проектов следующего содержания: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b/>
          <w:bCs/>
          <w:sz w:val="28"/>
          <w:szCs w:val="28"/>
        </w:rPr>
        <w:t xml:space="preserve">«Статья </w:t>
      </w:r>
      <w:r>
        <w:rPr>
          <w:b/>
          <w:bCs/>
          <w:sz w:val="28"/>
          <w:szCs w:val="28"/>
        </w:rPr>
        <w:t>42.1</w:t>
      </w:r>
      <w:r w:rsidRPr="00A716E3">
        <w:rPr>
          <w:b/>
          <w:bCs/>
          <w:sz w:val="28"/>
          <w:szCs w:val="28"/>
        </w:rPr>
        <w:t>.</w:t>
      </w:r>
      <w:r w:rsidRPr="00A716E3">
        <w:rPr>
          <w:b/>
          <w:sz w:val="28"/>
          <w:szCs w:val="28"/>
        </w:rPr>
        <w:t xml:space="preserve"> Финансовое и иное обеспечение реализации инициативных проектов</w:t>
      </w:r>
      <w:r>
        <w:rPr>
          <w:b/>
          <w:sz w:val="28"/>
          <w:szCs w:val="28"/>
        </w:rPr>
        <w:t>»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8" w:name="sub_5611"/>
      <w:r w:rsidRPr="00A716E3">
        <w:rPr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A716E3">
        <w:rPr>
          <w:sz w:val="28"/>
          <w:szCs w:val="28"/>
        </w:rPr>
        <w:t>формируемые</w:t>
      </w:r>
      <w:proofErr w:type="gramEnd"/>
      <w:r w:rsidRPr="00A716E3">
        <w:rPr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</w:t>
      </w:r>
      <w:r>
        <w:rPr>
          <w:sz w:val="28"/>
          <w:szCs w:val="28"/>
        </w:rPr>
        <w:t>Новосибирской области</w:t>
      </w:r>
      <w:r w:rsidRPr="00A716E3">
        <w:rPr>
          <w:sz w:val="28"/>
          <w:szCs w:val="28"/>
        </w:rPr>
        <w:t>, предоставленных в целях финансового обеспечения соответствующих расходных обязательств муниципального образования.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9" w:name="sub_5612"/>
      <w:bookmarkEnd w:id="8"/>
      <w:r w:rsidRPr="00A716E3">
        <w:rPr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bookmarkStart w:id="10" w:name="sub_5613"/>
      <w:bookmarkEnd w:id="9"/>
      <w:r w:rsidRPr="00A716E3">
        <w:rPr>
          <w:sz w:val="28"/>
          <w:szCs w:val="28"/>
        </w:rPr>
        <w:t>3. В случае</w:t>
      </w:r>
      <w:proofErr w:type="gramStart"/>
      <w:r w:rsidRPr="00A716E3">
        <w:rPr>
          <w:sz w:val="28"/>
          <w:szCs w:val="28"/>
        </w:rPr>
        <w:t>,</w:t>
      </w:r>
      <w:proofErr w:type="gramEnd"/>
      <w:r w:rsidRPr="00A716E3">
        <w:rPr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bookmarkEnd w:id="10"/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 w:rsidRPr="00A716E3">
        <w:rPr>
          <w:sz w:val="28"/>
          <w:szCs w:val="28"/>
        </w:rPr>
        <w:t>в</w:t>
      </w:r>
      <w:proofErr w:type="gramEnd"/>
      <w:r w:rsidRPr="00A716E3">
        <w:rPr>
          <w:sz w:val="28"/>
          <w:szCs w:val="28"/>
        </w:rPr>
        <w:t xml:space="preserve"> </w:t>
      </w:r>
      <w:proofErr w:type="gramStart"/>
      <w:r w:rsidRPr="00A716E3">
        <w:rPr>
          <w:sz w:val="28"/>
          <w:szCs w:val="28"/>
        </w:rPr>
        <w:t>местный</w:t>
      </w:r>
      <w:proofErr w:type="gramEnd"/>
      <w:r w:rsidRPr="00A716E3">
        <w:rPr>
          <w:sz w:val="28"/>
          <w:szCs w:val="28"/>
        </w:rPr>
        <w:t xml:space="preserve"> бюджет, определяется нормативным правовы</w:t>
      </w:r>
      <w:r>
        <w:rPr>
          <w:sz w:val="28"/>
          <w:szCs w:val="28"/>
        </w:rPr>
        <w:t>м Совета депутатов</w:t>
      </w:r>
      <w:r w:rsidRPr="00A716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716E3">
        <w:rPr>
          <w:sz w:val="28"/>
          <w:szCs w:val="28"/>
        </w:rPr>
        <w:t xml:space="preserve">схода граждан, осуществляющего полномочия </w:t>
      </w:r>
      <w:r>
        <w:rPr>
          <w:sz w:val="28"/>
          <w:szCs w:val="28"/>
        </w:rPr>
        <w:t>Совета депутатов</w:t>
      </w:r>
      <w:r w:rsidRPr="00A716E3">
        <w:rPr>
          <w:sz w:val="28"/>
          <w:szCs w:val="28"/>
        </w:rPr>
        <w:t>) муниципального образования.</w:t>
      </w:r>
    </w:p>
    <w:p w:rsidR="001A47BC" w:rsidRPr="00A716E3" w:rsidRDefault="001A47BC" w:rsidP="001A47BC">
      <w:pPr>
        <w:ind w:firstLine="709"/>
        <w:jc w:val="both"/>
        <w:rPr>
          <w:sz w:val="28"/>
          <w:szCs w:val="28"/>
        </w:rPr>
      </w:pPr>
      <w:r w:rsidRPr="00A716E3">
        <w:rPr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A716E3">
        <w:rPr>
          <w:sz w:val="28"/>
          <w:szCs w:val="28"/>
        </w:rPr>
        <w:t>.»</w:t>
      </w:r>
      <w:proofErr w:type="gramEnd"/>
    </w:p>
    <w:p w:rsidR="001A47BC" w:rsidRPr="00080BF7" w:rsidRDefault="001A47BC" w:rsidP="001A47BC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D11328" w:rsidRDefault="00D11328" w:rsidP="001A47BC">
      <w:pPr>
        <w:ind w:firstLine="709"/>
        <w:rPr>
          <w:b/>
          <w:sz w:val="28"/>
          <w:szCs w:val="28"/>
        </w:rPr>
      </w:pPr>
    </w:p>
    <w:p w:rsidR="001A47BC" w:rsidRDefault="001A47BC" w:rsidP="001A47BC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ГОЛОСОВАЛИ:</w:t>
      </w:r>
    </w:p>
    <w:p w:rsidR="001A47BC" w:rsidRDefault="001A47BC" w:rsidP="001A47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«За»- 30 </w:t>
      </w:r>
    </w:p>
    <w:p w:rsidR="001A47BC" w:rsidRDefault="001A47BC" w:rsidP="001A47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A47BC" w:rsidRDefault="001A47BC" w:rsidP="001A47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1A47BC" w:rsidRDefault="001A47BC" w:rsidP="001A47BC">
      <w:pPr>
        <w:ind w:firstLine="709"/>
        <w:jc w:val="both"/>
        <w:rPr>
          <w:sz w:val="28"/>
          <w:szCs w:val="28"/>
        </w:rPr>
      </w:pPr>
    </w:p>
    <w:p w:rsidR="001A47BC" w:rsidRDefault="001A47BC" w:rsidP="001A47BC">
      <w:pPr>
        <w:shd w:val="clear" w:color="auto" w:fill="FFFFFF"/>
        <w:ind w:firstLine="709"/>
        <w:jc w:val="both"/>
        <w:rPr>
          <w:spacing w:val="4"/>
          <w:sz w:val="28"/>
          <w:szCs w:val="28"/>
        </w:rPr>
      </w:pPr>
      <w:r>
        <w:rPr>
          <w:b/>
          <w:spacing w:val="2"/>
          <w:sz w:val="28"/>
          <w:szCs w:val="28"/>
        </w:rPr>
        <w:t>РЕШИЛИ:</w:t>
      </w:r>
      <w:r>
        <w:rPr>
          <w:spacing w:val="2"/>
          <w:sz w:val="28"/>
          <w:szCs w:val="28"/>
        </w:rPr>
        <w:t xml:space="preserve"> Рекомендовать </w:t>
      </w:r>
      <w:r>
        <w:rPr>
          <w:spacing w:val="2"/>
          <w:sz w:val="28"/>
          <w:szCs w:val="28"/>
          <w:u w:val="single"/>
        </w:rPr>
        <w:t>Совету депутатов Медяковского сельсовета Купинского района</w:t>
      </w:r>
      <w:r>
        <w:rPr>
          <w:spacing w:val="2"/>
          <w:sz w:val="28"/>
          <w:szCs w:val="28"/>
        </w:rPr>
        <w:t xml:space="preserve">  принять муниципальный правовой акт о внесении изменений в  </w:t>
      </w:r>
      <w:r w:rsidRPr="00795037">
        <w:rPr>
          <w:spacing w:val="2"/>
          <w:sz w:val="28"/>
          <w:szCs w:val="28"/>
          <w:u w:val="single"/>
        </w:rPr>
        <w:t>Устав сельского поселения</w:t>
      </w:r>
      <w:r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  <w:u w:val="single"/>
        </w:rPr>
        <w:t>Медяковского сельсовета Купинского муниципального  района Новосибирской области</w:t>
      </w:r>
    </w:p>
    <w:p w:rsidR="001A47BC" w:rsidRDefault="001A47BC" w:rsidP="001A47BC">
      <w:pPr>
        <w:jc w:val="both"/>
        <w:rPr>
          <w:sz w:val="28"/>
          <w:szCs w:val="28"/>
        </w:rPr>
      </w:pPr>
    </w:p>
    <w:p w:rsidR="001A47BC" w:rsidRDefault="001A47BC" w:rsidP="001A47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Председательствующий________________________   Макарова Г.</w:t>
      </w:r>
      <w:proofErr w:type="gramStart"/>
      <w:r>
        <w:rPr>
          <w:sz w:val="28"/>
          <w:szCs w:val="28"/>
        </w:rPr>
        <w:t>В</w:t>
      </w:r>
      <w:proofErr w:type="gramEnd"/>
    </w:p>
    <w:p w:rsidR="001A47BC" w:rsidRDefault="001A47BC" w:rsidP="001A47BC">
      <w:pPr>
        <w:ind w:firstLine="540"/>
        <w:jc w:val="both"/>
        <w:rPr>
          <w:sz w:val="28"/>
          <w:szCs w:val="28"/>
        </w:rPr>
      </w:pPr>
    </w:p>
    <w:p w:rsidR="001A47BC" w:rsidRDefault="001A47BC" w:rsidP="001A47BC">
      <w:pPr>
        <w:ind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Секретарь______________________________________Манжаева</w:t>
      </w:r>
      <w:proofErr w:type="spellEnd"/>
      <w:r>
        <w:rPr>
          <w:sz w:val="28"/>
          <w:szCs w:val="28"/>
        </w:rPr>
        <w:t xml:space="preserve"> О.Н.</w:t>
      </w:r>
    </w:p>
    <w:p w:rsidR="00870FAB" w:rsidRDefault="00870FAB" w:rsidP="00706660">
      <w:pPr>
        <w:ind w:left="-180"/>
        <w:jc w:val="both"/>
        <w:rPr>
          <w:b/>
          <w:sz w:val="20"/>
          <w:szCs w:val="20"/>
        </w:rPr>
      </w:pP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>СОВЕТ   ДЕПУТАТОВ МЕДЯКОВСКОГО  СЕЛЬСОВЕТА</w:t>
      </w: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>КУПИНСКОГО  РАЙОНА   НОВОСИБИРСКОЙ  ОБЛАСТИ</w:t>
      </w:r>
    </w:p>
    <w:p w:rsidR="003B65C3" w:rsidRDefault="003B65C3" w:rsidP="003B65C3">
      <w:pPr>
        <w:rPr>
          <w:szCs w:val="28"/>
        </w:rPr>
      </w:pPr>
    </w:p>
    <w:p w:rsidR="003B65C3" w:rsidRDefault="003B65C3" w:rsidP="003B65C3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Е Н И Е</w:t>
      </w: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>Девятой сессии шестого созыва</w:t>
      </w:r>
    </w:p>
    <w:p w:rsidR="003B65C3" w:rsidRDefault="003B65C3" w:rsidP="003B65C3">
      <w:pPr>
        <w:jc w:val="center"/>
        <w:rPr>
          <w:szCs w:val="28"/>
        </w:rPr>
      </w:pPr>
    </w:p>
    <w:p w:rsidR="003B65C3" w:rsidRDefault="003B65C3" w:rsidP="003B65C3">
      <w:pPr>
        <w:rPr>
          <w:szCs w:val="28"/>
        </w:rPr>
      </w:pPr>
      <w:r>
        <w:rPr>
          <w:szCs w:val="28"/>
        </w:rPr>
        <w:t>19.03.2021г.                                                                                      № 29</w:t>
      </w:r>
    </w:p>
    <w:p w:rsidR="003B65C3" w:rsidRDefault="003B65C3" w:rsidP="003B65C3">
      <w:pPr>
        <w:rPr>
          <w:szCs w:val="28"/>
        </w:rPr>
      </w:pPr>
    </w:p>
    <w:p w:rsidR="003B65C3" w:rsidRDefault="003B65C3" w:rsidP="003B65C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О внесении изменений в решение от 25.12.2020 № 19  «О  бюджете Медяковского сельсовета Купинского района Новосибирской области на 2021 год и плановый период 2022 и 2023 годов»</w:t>
      </w:r>
    </w:p>
    <w:p w:rsidR="003B65C3" w:rsidRDefault="003B65C3" w:rsidP="003B65C3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3B65C3" w:rsidRDefault="003B65C3" w:rsidP="003B65C3">
      <w:pPr>
        <w:ind w:firstLine="540"/>
        <w:rPr>
          <w:szCs w:val="28"/>
        </w:rPr>
      </w:pPr>
      <w:proofErr w:type="gramStart"/>
      <w:r>
        <w:rPr>
          <w:szCs w:val="28"/>
        </w:rPr>
        <w:t>Руководствуясь Федеральными законами № 145-ФЗ  от 31.07.1998года «Бюджетный кодекс Российской Федерации, № 131-ФЗ от 06.10.2003г «Об общих  принципах организации местного самоуправления в Российской  Федерации», приказом Минфина России № 65-н от 01.07.2013г «Об утверждении указаний о порядке применения бюджетной классификации Российской Федерации»,  решением № 106  29-й сессии 5-го созыва от 23.08.2018г  Совета депутатов Медяковского сельсовета об утверждении Положения  «О бюджетном устройстве</w:t>
      </w:r>
      <w:proofErr w:type="gramEnd"/>
      <w:r>
        <w:rPr>
          <w:szCs w:val="28"/>
        </w:rPr>
        <w:t xml:space="preserve"> и бюджетном </w:t>
      </w:r>
      <w:proofErr w:type="gramStart"/>
      <w:r>
        <w:rPr>
          <w:szCs w:val="28"/>
        </w:rPr>
        <w:t>процессе</w:t>
      </w:r>
      <w:proofErr w:type="gramEnd"/>
      <w:r>
        <w:rPr>
          <w:szCs w:val="28"/>
        </w:rPr>
        <w:t xml:space="preserve"> Медяковского  сельсовета», Уставом Медяковского сельсовета, Совет депутатов  Медяковского  сельсовета </w:t>
      </w:r>
    </w:p>
    <w:p w:rsidR="003B65C3" w:rsidRDefault="003B65C3" w:rsidP="003B65C3">
      <w:pPr>
        <w:tabs>
          <w:tab w:val="left" w:pos="3720"/>
        </w:tabs>
        <w:rPr>
          <w:szCs w:val="28"/>
        </w:rPr>
      </w:pPr>
      <w:r>
        <w:rPr>
          <w:szCs w:val="28"/>
        </w:rPr>
        <w:t>РЕШИЛ:</w:t>
      </w:r>
      <w:r>
        <w:rPr>
          <w:szCs w:val="28"/>
        </w:rPr>
        <w:tab/>
      </w:r>
    </w:p>
    <w:p w:rsidR="003B65C3" w:rsidRDefault="003B65C3" w:rsidP="003B65C3">
      <w:pPr>
        <w:autoSpaceDE w:val="0"/>
        <w:autoSpaceDN w:val="0"/>
        <w:adjustRightInd w:val="0"/>
        <w:ind w:firstLine="708"/>
        <w:rPr>
          <w:bCs/>
          <w:szCs w:val="28"/>
        </w:rPr>
      </w:pPr>
      <w:r>
        <w:rPr>
          <w:bCs/>
          <w:szCs w:val="28"/>
        </w:rPr>
        <w:t xml:space="preserve">1. </w:t>
      </w:r>
      <w:proofErr w:type="gramStart"/>
      <w:r>
        <w:rPr>
          <w:bCs/>
          <w:szCs w:val="28"/>
        </w:rPr>
        <w:t>Внести изменения в решение 4-й сессии Совета депутатов Медяковского сельсовета  Купинского района Новосибирской области шестого созыва от 25.12.2020  № 19 «О  бюджете Медяковского сельсовета Купинского района Новосибирской области на  2021 год и плановый период 2022 и 2023 годов», в доходную часть  субсидии бюджетам поселений на обеспечение развития и укрепления материально-технической базы домов культуры, изложить в следующей редакции:</w:t>
      </w:r>
      <w:proofErr w:type="gramEnd"/>
    </w:p>
    <w:p w:rsidR="003B65C3" w:rsidRDefault="003B65C3" w:rsidP="003B65C3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1.1</w:t>
      </w:r>
      <w:proofErr w:type="gramStart"/>
      <w:r>
        <w:rPr>
          <w:color w:val="000000"/>
          <w:szCs w:val="28"/>
        </w:rPr>
        <w:t xml:space="preserve"> У</w:t>
      </w:r>
      <w:proofErr w:type="gramEnd"/>
      <w:r>
        <w:rPr>
          <w:color w:val="000000"/>
          <w:szCs w:val="28"/>
        </w:rPr>
        <w:t xml:space="preserve">твердить основные характеристики бюджета Медяковского сельсовета Купинского района Новосибирской области  на 2021 год: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общий объем доходов в сумме – 7925686,35 рублей;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общий объем расходов в сумме 8856105,31рублей;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резервный фонд администрации Медяковского сельсовета Купинского района Новосибирской области  в сумме 0.00 рублей;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верхний предел муниципального долга Медяковского сельсовета Купинского района Новосибирской области  на 1 января 2021 года в сумме 0.00 рублей, в том числе </w:t>
      </w:r>
      <w:r>
        <w:rPr>
          <w:color w:val="000000"/>
          <w:szCs w:val="28"/>
        </w:rPr>
        <w:lastRenderedPageBreak/>
        <w:t xml:space="preserve">верхний предел долга по муниципальным гарантиям Медяковского сельсовета Купинского района Новосибирской области  в сумме 0.00 рублей;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объем расходов на обслуживание муниципального долга Медяковского сельсовета Купинского района Новосибирской области    в сумме 0.00 рублей;  </w:t>
      </w:r>
    </w:p>
    <w:p w:rsidR="003B65C3" w:rsidRDefault="003B65C3" w:rsidP="003B65C3">
      <w:pPr>
        <w:numPr>
          <w:ilvl w:val="0"/>
          <w:numId w:val="2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дефицит (профицит) бюджета Медяковского сельсовета Купинского района Новосибирской области  на 2021 год в сумме 930418.96 рублей. </w:t>
      </w:r>
    </w:p>
    <w:p w:rsidR="003B65C3" w:rsidRDefault="003B65C3" w:rsidP="003B65C3">
      <w:pPr>
        <w:spacing w:after="15"/>
        <w:ind w:left="83" w:right="64"/>
        <w:jc w:val="both"/>
        <w:rPr>
          <w:rFonts w:eastAsiaTheme="minorEastAsia"/>
          <w:color w:val="000000"/>
          <w:szCs w:val="28"/>
        </w:rPr>
      </w:pPr>
      <w:r>
        <w:rPr>
          <w:color w:val="000000"/>
          <w:szCs w:val="28"/>
        </w:rPr>
        <w:t>п.7</w:t>
      </w:r>
      <w:proofErr w:type="gramStart"/>
      <w:r>
        <w:rPr>
          <w:color w:val="000000"/>
          <w:szCs w:val="28"/>
        </w:rPr>
        <w:t xml:space="preserve">  У</w:t>
      </w:r>
      <w:proofErr w:type="gramEnd"/>
      <w:r>
        <w:rPr>
          <w:color w:val="000000"/>
          <w:szCs w:val="28"/>
        </w:rPr>
        <w:t xml:space="preserve">твердить объем межбюджетных трансфертов, получаемых из бюджета Купинского муниципального района, на 2021 год в сумме 6241726,35рублей. </w:t>
      </w:r>
    </w:p>
    <w:p w:rsidR="003B65C3" w:rsidRDefault="003B65C3" w:rsidP="003B65C3">
      <w:pPr>
        <w:rPr>
          <w:rFonts w:ascii="Times New Roman CYR" w:hAnsi="Times New Roman CYR" w:cs="Times New Roman CYR"/>
          <w:bCs/>
          <w:szCs w:val="28"/>
        </w:rPr>
      </w:pPr>
      <w:r>
        <w:rPr>
          <w:bCs/>
          <w:szCs w:val="28"/>
        </w:rPr>
        <w:t>2. Приложения №№ 3,5, 11,13,15 изложить соответственно в редакции приложений  №№ 1,2,3,4,5 к настоящему решению.                                        3.</w:t>
      </w:r>
      <w:r>
        <w:rPr>
          <w:rFonts w:ascii="Times New Roman CYR" w:hAnsi="Times New Roman CYR" w:cs="Times New Roman CYR"/>
          <w:bCs/>
          <w:szCs w:val="28"/>
        </w:rPr>
        <w:t>Решение вступает в силу   после его официального опубликования.</w:t>
      </w:r>
    </w:p>
    <w:p w:rsidR="003B65C3" w:rsidRDefault="003B65C3" w:rsidP="003B65C3">
      <w:pPr>
        <w:rPr>
          <w:rFonts w:ascii="Times New Roman CYR" w:hAnsi="Times New Roman CYR" w:cs="Times New Roman CYR"/>
          <w:bCs/>
          <w:szCs w:val="28"/>
        </w:rPr>
      </w:pPr>
    </w:p>
    <w:p w:rsidR="003B65C3" w:rsidRDefault="003B65C3" w:rsidP="003B65C3">
      <w:pPr>
        <w:rPr>
          <w:rFonts w:ascii="Times New Roman CYR" w:hAnsi="Times New Roman CYR" w:cs="Times New Roman CYR"/>
          <w:bCs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4537"/>
        <w:gridCol w:w="5210"/>
      </w:tblGrid>
      <w:tr w:rsidR="003B65C3" w:rsidTr="003B65C3">
        <w:tc>
          <w:tcPr>
            <w:tcW w:w="4537" w:type="dxa"/>
          </w:tcPr>
          <w:p w:rsidR="003B65C3" w:rsidRDefault="003B65C3" w:rsidP="003B65C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Глава Медяковского сельсовета Купинского района Новосибирской области  </w:t>
            </w: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Председатель Совета депутатов  </w:t>
            </w:r>
          </w:p>
          <w:p w:rsidR="003B65C3" w:rsidRDefault="003B65C3" w:rsidP="003B65C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Медяковского сельсовета Купинского района Новосибирской области  </w:t>
            </w: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</w:tc>
        <w:tc>
          <w:tcPr>
            <w:tcW w:w="5210" w:type="dxa"/>
          </w:tcPr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color w:val="000000"/>
                <w:szCs w:val="28"/>
              </w:rPr>
              <w:t>С.Н.Тараник</w:t>
            </w:r>
            <w:proofErr w:type="spellEnd"/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</w:p>
          <w:p w:rsidR="003B65C3" w:rsidRDefault="003B65C3" w:rsidP="003B65C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               Г.В.Макарова</w:t>
            </w:r>
          </w:p>
        </w:tc>
      </w:tr>
    </w:tbl>
    <w:p w:rsidR="003B65C3" w:rsidRDefault="003B65C3" w:rsidP="003B65C3"/>
    <w:p w:rsidR="003B65C3" w:rsidRDefault="003B65C3" w:rsidP="003B65C3">
      <w:pPr>
        <w:jc w:val="right"/>
      </w:pPr>
      <w:r>
        <w:t xml:space="preserve">Приложение № 1   </w:t>
      </w:r>
    </w:p>
    <w:p w:rsidR="003B65C3" w:rsidRDefault="003B65C3" w:rsidP="003B65C3">
      <w:pPr>
        <w:jc w:val="right"/>
      </w:pPr>
      <w:r>
        <w:t>к  решению Совета депутатов</w:t>
      </w:r>
    </w:p>
    <w:p w:rsidR="003B65C3" w:rsidRDefault="003B65C3" w:rsidP="003B65C3">
      <w:pPr>
        <w:jc w:val="right"/>
      </w:pPr>
      <w:r>
        <w:t>Медяковского сельсовета</w:t>
      </w:r>
    </w:p>
    <w:p w:rsidR="003B65C3" w:rsidRDefault="003B65C3" w:rsidP="003B65C3">
      <w:pPr>
        <w:jc w:val="right"/>
      </w:pPr>
      <w:r>
        <w:t>№ 29 от 19.03.2021г.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Приложение № 3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 Решению четвертой сессии Совета депутатов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Медяковского сельсовета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Купинского района Новосибирской области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 от 25.12.2020г.№19</w:t>
      </w:r>
    </w:p>
    <w:p w:rsidR="003B65C3" w:rsidRDefault="003B65C3" w:rsidP="003B65C3">
      <w:pPr>
        <w:spacing w:after="15"/>
        <w:ind w:right="64"/>
        <w:jc w:val="center"/>
        <w:rPr>
          <w:color w:val="000000"/>
        </w:rPr>
      </w:pPr>
      <w:r>
        <w:rPr>
          <w:color w:val="000000"/>
        </w:rPr>
        <w:t>Объем поступлений доходов в бюджет Медяковского сельсовета Купинского района Новосибирской области по кодам классификации доходов бюджетов на 2021 год</w:t>
      </w:r>
    </w:p>
    <w:p w:rsidR="003B65C3" w:rsidRDefault="003B65C3" w:rsidP="003B65C3">
      <w:pPr>
        <w:spacing w:line="264" w:lineRule="auto"/>
        <w:ind w:right="79"/>
        <w:jc w:val="right"/>
        <w:rPr>
          <w:color w:val="000000"/>
        </w:rPr>
      </w:pPr>
      <w:r>
        <w:rPr>
          <w:color w:val="000000"/>
        </w:rPr>
        <w:t xml:space="preserve">(рублей) </w:t>
      </w:r>
    </w:p>
    <w:tbl>
      <w:tblPr>
        <w:tblStyle w:val="af7"/>
        <w:tblW w:w="9573" w:type="dxa"/>
        <w:tblInd w:w="-108" w:type="dxa"/>
        <w:tblCellMar>
          <w:top w:w="7" w:type="dxa"/>
          <w:right w:w="49" w:type="dxa"/>
        </w:tblCellMar>
        <w:tblLook w:val="04A0"/>
      </w:tblPr>
      <w:tblGrid>
        <w:gridCol w:w="1448"/>
        <w:gridCol w:w="2118"/>
        <w:gridCol w:w="4258"/>
        <w:gridCol w:w="1749"/>
      </w:tblGrid>
      <w:tr w:rsidR="003B65C3" w:rsidTr="003B65C3">
        <w:trPr>
          <w:trHeight w:val="565"/>
        </w:trPr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ind w:right="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3B65C3" w:rsidTr="003B65C3">
        <w:trPr>
          <w:trHeight w:val="111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20"/>
                <w:szCs w:val="20"/>
              </w:rPr>
            </w:pP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6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6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 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10102010010000110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65C3" w:rsidRDefault="003B65C3" w:rsidP="003B65C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rStyle w:val="ad"/>
                  <w:sz w:val="18"/>
                  <w:szCs w:val="18"/>
                </w:rPr>
                <w:t>статьями 227</w:t>
              </w:r>
            </w:hyperlink>
            <w:r>
              <w:rPr>
                <w:sz w:val="18"/>
                <w:szCs w:val="18"/>
              </w:rPr>
              <w:t xml:space="preserve">, </w:t>
            </w:r>
            <w:hyperlink r:id="rId6" w:history="1">
              <w:r>
                <w:rPr>
                  <w:rStyle w:val="ad"/>
                  <w:sz w:val="18"/>
                  <w:szCs w:val="18"/>
                </w:rPr>
                <w:t>227.1</w:t>
              </w:r>
            </w:hyperlink>
            <w:r>
              <w:rPr>
                <w:sz w:val="18"/>
                <w:szCs w:val="18"/>
              </w:rPr>
              <w:t xml:space="preserve"> и </w:t>
            </w:r>
            <w:hyperlink r:id="rId7" w:history="1">
              <w:r>
                <w:rPr>
                  <w:rStyle w:val="ad"/>
                  <w:sz w:val="18"/>
                  <w:szCs w:val="18"/>
                </w:rPr>
                <w:t>228</w:t>
              </w:r>
            </w:hyperlink>
            <w:r>
              <w:rPr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380000,00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10302000010000110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Доходы от уплаты акцизов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805360,00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10503000010000110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7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10601000000000110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22100,00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413487,06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11100000000000000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ind w:right="7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53200,0</w:t>
            </w:r>
          </w:p>
        </w:tc>
      </w:tr>
      <w:tr w:rsidR="003B65C3" w:rsidTr="003B65C3">
        <w:trPr>
          <w:trHeight w:val="94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11610123010000140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ind w:righ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6512,94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spacing w:line="256" w:lineRule="auto"/>
              <w:ind w:right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ind w:right="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собственных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spacing w:line="256" w:lineRule="auto"/>
              <w:ind w:right="7"/>
              <w:rPr>
                <w:color w:val="000000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1683960,00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20215001100000150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3161664,0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20225467100000150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589800,00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20229999100000150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2380200,0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20230024100000150</w:t>
            </w:r>
          </w:p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20235118100000150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109962,35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rPr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6241726,35</w:t>
            </w:r>
          </w:p>
        </w:tc>
      </w:tr>
      <w:tr w:rsidR="003B65C3" w:rsidTr="003B65C3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>
            <w:pPr>
              <w:rPr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7925686,35</w:t>
            </w:r>
          </w:p>
        </w:tc>
      </w:tr>
    </w:tbl>
    <w:p w:rsidR="003B65C3" w:rsidRPr="00C000C8" w:rsidRDefault="003B65C3" w:rsidP="003B65C3">
      <w:pPr>
        <w:jc w:val="right"/>
        <w:rPr>
          <w:sz w:val="22"/>
          <w:szCs w:val="22"/>
        </w:rPr>
      </w:pPr>
      <w:r>
        <w:t xml:space="preserve">                                                                         </w:t>
      </w:r>
    </w:p>
    <w:p w:rsidR="003B65C3" w:rsidRDefault="003B65C3" w:rsidP="003B65C3">
      <w:pPr>
        <w:ind w:left="708" w:firstLine="708"/>
        <w:jc w:val="right"/>
      </w:pPr>
      <w:r>
        <w:t xml:space="preserve"> Приложение № 2                         </w:t>
      </w:r>
    </w:p>
    <w:p w:rsidR="003B65C3" w:rsidRDefault="003B65C3" w:rsidP="003B65C3">
      <w:pPr>
        <w:ind w:left="708" w:firstLine="708"/>
        <w:jc w:val="right"/>
      </w:pPr>
      <w:r>
        <w:t>к  решению Совета депутатов</w:t>
      </w:r>
    </w:p>
    <w:p w:rsidR="003B65C3" w:rsidRDefault="003B65C3" w:rsidP="003B65C3">
      <w:pPr>
        <w:jc w:val="right"/>
      </w:pPr>
      <w:r>
        <w:t>Медяковского сельсовета</w:t>
      </w:r>
    </w:p>
    <w:p w:rsidR="003B65C3" w:rsidRDefault="003B65C3" w:rsidP="003B65C3">
      <w:pPr>
        <w:jc w:val="right"/>
      </w:pPr>
      <w:r>
        <w:t>№ 29 от 19.03.2021г.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Приложение № 5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 Решению четвертой сессии Совета депутатов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Медяковского сельсовета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Купинского района Новосибирской области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 от 25.12.2020г.№19</w:t>
      </w:r>
    </w:p>
    <w:p w:rsidR="003B65C3" w:rsidRDefault="003B65C3" w:rsidP="003B65C3">
      <w:pPr>
        <w:spacing w:after="188" w:line="256" w:lineRule="auto"/>
        <w:rPr>
          <w:color w:val="000000"/>
        </w:rPr>
      </w:pPr>
    </w:p>
    <w:p w:rsidR="003B65C3" w:rsidRDefault="003B65C3" w:rsidP="003B65C3">
      <w:pPr>
        <w:spacing w:after="10"/>
        <w:jc w:val="center"/>
        <w:rPr>
          <w:color w:val="000000"/>
        </w:rPr>
      </w:pPr>
      <w:r>
        <w:rPr>
          <w:color w:val="000000"/>
        </w:rPr>
        <w:t>Объем и распределение субсидий, предоставляемых из бюджетов иных муниципальных образований бюджету Медяковского сельсовета Купинского района Новосибирской области в соответствии с соглашениями, заключенными между местными</w:t>
      </w:r>
    </w:p>
    <w:p w:rsidR="003B65C3" w:rsidRDefault="003B65C3" w:rsidP="003B65C3">
      <w:pPr>
        <w:spacing w:after="15"/>
        <w:ind w:right="64"/>
        <w:jc w:val="center"/>
        <w:rPr>
          <w:color w:val="000000"/>
        </w:rPr>
      </w:pPr>
      <w:r>
        <w:rPr>
          <w:color w:val="000000"/>
        </w:rPr>
        <w:t>администрациями Медяковского сельского поселения и иных муниципальных образований на 2021год</w:t>
      </w:r>
    </w:p>
    <w:p w:rsidR="003B65C3" w:rsidRDefault="003B65C3" w:rsidP="00E336E7">
      <w:pPr>
        <w:spacing w:after="122"/>
        <w:ind w:right="104"/>
        <w:jc w:val="center"/>
        <w:rPr>
          <w:color w:val="000000"/>
        </w:rPr>
      </w:pPr>
      <w:r>
        <w:rPr>
          <w:color w:val="000000"/>
        </w:rPr>
        <w:t>(очередной финансовый год)</w:t>
      </w:r>
    </w:p>
    <w:p w:rsidR="003B65C3" w:rsidRDefault="003B65C3" w:rsidP="003B65C3">
      <w:pPr>
        <w:spacing w:line="264" w:lineRule="auto"/>
        <w:ind w:right="79"/>
        <w:jc w:val="right"/>
        <w:rPr>
          <w:color w:val="000000"/>
        </w:rPr>
      </w:pPr>
      <w:r>
        <w:rPr>
          <w:color w:val="000000"/>
        </w:rPr>
        <w:t xml:space="preserve">( рублей) </w:t>
      </w:r>
    </w:p>
    <w:tbl>
      <w:tblPr>
        <w:tblStyle w:val="af7"/>
        <w:tblW w:w="9573" w:type="dxa"/>
        <w:tblInd w:w="-108" w:type="dxa"/>
        <w:tblCellMar>
          <w:top w:w="7" w:type="dxa"/>
          <w:right w:w="53" w:type="dxa"/>
        </w:tblCellMar>
        <w:tblLook w:val="04A0"/>
      </w:tblPr>
      <w:tblGrid>
        <w:gridCol w:w="1797"/>
        <w:gridCol w:w="2105"/>
        <w:gridCol w:w="2019"/>
        <w:gridCol w:w="2541"/>
        <w:gridCol w:w="1111"/>
      </w:tblGrid>
      <w:tr w:rsidR="003B65C3" w:rsidTr="003B65C3">
        <w:trPr>
          <w:trHeight w:val="1055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Код классификации доходов бюджетов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субсидии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B65C3" w:rsidRDefault="003B65C3" w:rsidP="003B65C3">
            <w:pPr>
              <w:spacing w:line="256" w:lineRule="auto"/>
              <w:ind w:righ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образования, 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предоставившего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субсидию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3B65C3" w:rsidTr="00E336E7">
        <w:trPr>
          <w:trHeight w:val="873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Главного администратора доходов бюджета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after="160"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after="160" w:line="256" w:lineRule="auto"/>
              <w:rPr>
                <w:color w:val="000000"/>
                <w:sz w:val="20"/>
                <w:szCs w:val="20"/>
              </w:rPr>
            </w:pPr>
          </w:p>
        </w:tc>
      </w:tr>
      <w:tr w:rsidR="003B65C3" w:rsidTr="003B65C3">
        <w:trPr>
          <w:trHeight w:val="286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</w:t>
            </w:r>
          </w:p>
        </w:tc>
      </w:tr>
      <w:tr w:rsidR="003B65C3" w:rsidTr="003B65C3">
        <w:trPr>
          <w:trHeight w:val="286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bookmarkStart w:id="11" w:name="_GoBack" w:colFirst="4" w:colLast="4"/>
            <w:r>
              <w:rPr>
                <w:color w:val="000000"/>
                <w:sz w:val="20"/>
                <w:szCs w:val="20"/>
              </w:rPr>
              <w:t>456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202 29999 100000150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Купинского района Новосибирской области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2980200,00</w:t>
            </w:r>
          </w:p>
        </w:tc>
      </w:tr>
      <w:bookmarkEnd w:id="11"/>
    </w:tbl>
    <w:p w:rsidR="003B65C3" w:rsidRDefault="003B65C3" w:rsidP="003B65C3"/>
    <w:p w:rsidR="003B65C3" w:rsidRDefault="003B65C3" w:rsidP="003B65C3"/>
    <w:p w:rsidR="003B65C3" w:rsidRDefault="003B65C3" w:rsidP="003B65C3">
      <w:pPr>
        <w:jc w:val="right"/>
      </w:pPr>
      <w:r>
        <w:t xml:space="preserve">Приложение № 3  </w:t>
      </w:r>
    </w:p>
    <w:p w:rsidR="003B65C3" w:rsidRDefault="003B65C3" w:rsidP="003B65C3">
      <w:pPr>
        <w:jc w:val="right"/>
      </w:pPr>
      <w:r>
        <w:t xml:space="preserve"> к  решению Совета депутатов</w:t>
      </w:r>
    </w:p>
    <w:p w:rsidR="003B65C3" w:rsidRDefault="003B65C3" w:rsidP="003B65C3">
      <w:pPr>
        <w:jc w:val="right"/>
      </w:pPr>
      <w:r>
        <w:t>Медяковского сельсовета</w:t>
      </w:r>
    </w:p>
    <w:p w:rsidR="003B65C3" w:rsidRDefault="003B65C3" w:rsidP="003B65C3">
      <w:pPr>
        <w:jc w:val="center"/>
      </w:pPr>
      <w:r>
        <w:t xml:space="preserve">                                                                                                  № 29 от 19.03.2021г.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Приложение № 11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к Решению четвертой сессии Совета депутатов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Медяковского сельсовета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Купинского района Новосибирской области</w:t>
      </w:r>
    </w:p>
    <w:p w:rsidR="003B65C3" w:rsidRDefault="003B65C3" w:rsidP="003B65C3">
      <w:pPr>
        <w:jc w:val="right"/>
        <w:rPr>
          <w:color w:val="000000"/>
        </w:rPr>
      </w:pPr>
      <w:r>
        <w:rPr>
          <w:color w:val="000000"/>
        </w:rPr>
        <w:t xml:space="preserve"> от 25.12.20г. № 19</w:t>
      </w:r>
    </w:p>
    <w:p w:rsidR="003B65C3" w:rsidRDefault="003B65C3" w:rsidP="003B65C3">
      <w:pPr>
        <w:spacing w:after="15"/>
        <w:ind w:right="64"/>
        <w:jc w:val="center"/>
        <w:rPr>
          <w:color w:val="000000"/>
        </w:rPr>
      </w:pPr>
      <w:r>
        <w:rPr>
          <w:color w:val="000000"/>
        </w:rPr>
        <w:t>Источники внутреннего финансирования дефицита бюджета Медяковского сельсовета Купинского района Новосибирской области, перечень статей и видов источников финансирования дефицита бюджета Медяковского сельского поселения на 2021 год</w:t>
      </w:r>
    </w:p>
    <w:p w:rsidR="003B65C3" w:rsidRDefault="003B65C3" w:rsidP="003B65C3">
      <w:pPr>
        <w:spacing w:after="184" w:line="256" w:lineRule="auto"/>
        <w:jc w:val="right"/>
        <w:rPr>
          <w:color w:val="000000"/>
        </w:rPr>
      </w:pPr>
    </w:p>
    <w:p w:rsidR="003B65C3" w:rsidRDefault="003B65C3" w:rsidP="003B65C3">
      <w:pPr>
        <w:spacing w:line="264" w:lineRule="auto"/>
        <w:ind w:right="79"/>
        <w:jc w:val="right"/>
        <w:rPr>
          <w:color w:val="000000"/>
        </w:rPr>
      </w:pPr>
      <w:r>
        <w:rPr>
          <w:color w:val="000000"/>
        </w:rPr>
        <w:t xml:space="preserve">(рублей) </w:t>
      </w:r>
    </w:p>
    <w:tbl>
      <w:tblPr>
        <w:tblStyle w:val="af7"/>
        <w:tblW w:w="9573" w:type="dxa"/>
        <w:tblInd w:w="-108" w:type="dxa"/>
        <w:tblCellMar>
          <w:top w:w="7" w:type="dxa"/>
          <w:right w:w="115" w:type="dxa"/>
        </w:tblCellMar>
        <w:tblLook w:val="04A0"/>
      </w:tblPr>
      <w:tblGrid>
        <w:gridCol w:w="1917"/>
        <w:gridCol w:w="2229"/>
        <w:gridCol w:w="3695"/>
        <w:gridCol w:w="1732"/>
      </w:tblGrid>
      <w:tr w:rsidR="003B65C3" w:rsidTr="003B65C3">
        <w:trPr>
          <w:trHeight w:val="562"/>
        </w:trPr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Код </w:t>
            </w:r>
            <w:proofErr w:type="gramStart"/>
            <w:r>
              <w:rPr>
                <w:color w:val="000000"/>
                <w:sz w:val="20"/>
                <w:szCs w:val="20"/>
              </w:rPr>
              <w:t>классификации источников финансирования дефицита бюджета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after="1" w:line="237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групп, подгрупп, статей, видов источников 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внутреннего финансирования дефицита бюджета 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3B65C3" w:rsidTr="003B65C3">
        <w:trPr>
          <w:trHeight w:val="1942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37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Главного администратора источников 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финансирования дефицита бюджета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after="1" w:line="237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Группы, подгруппы, </w:t>
            </w:r>
          </w:p>
          <w:p w:rsidR="003B65C3" w:rsidRDefault="003B65C3" w:rsidP="003B65C3">
            <w:pPr>
              <w:spacing w:line="237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статьи и вида источника 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20"/>
                <w:szCs w:val="20"/>
              </w:rPr>
            </w:pPr>
          </w:p>
        </w:tc>
      </w:tr>
      <w:tr w:rsidR="003B65C3" w:rsidTr="003B65C3">
        <w:trPr>
          <w:trHeight w:val="286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01 00 0000 00 0000 000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дефицита бюджетов – всего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930418,96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01 00 0000 00 0000 000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бюджетов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930418,96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01 05 0000 00 0000 500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7925686,35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01 05 0201 10 0000 510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- 7925686,35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01 05 0000 00 0000 600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</w:rPr>
              <w:t>8856105,31</w:t>
            </w:r>
          </w:p>
        </w:tc>
      </w:tr>
      <w:tr w:rsidR="003B65C3" w:rsidTr="003B65C3">
        <w:trPr>
          <w:trHeight w:val="28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01 05 0201 10 0000 610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tabs>
                <w:tab w:val="left" w:pos="7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</w:rPr>
              <w:t>8856105,31</w:t>
            </w:r>
          </w:p>
        </w:tc>
      </w:tr>
    </w:tbl>
    <w:p w:rsidR="003B65C3" w:rsidRDefault="003B65C3" w:rsidP="00E336E7"/>
    <w:p w:rsidR="003B65C3" w:rsidRDefault="003B65C3" w:rsidP="003B65C3">
      <w:pPr>
        <w:jc w:val="right"/>
      </w:pPr>
    </w:p>
    <w:p w:rsidR="003B65C3" w:rsidRDefault="003B65C3" w:rsidP="003B65C3">
      <w:pPr>
        <w:jc w:val="right"/>
      </w:pPr>
      <w:r>
        <w:t xml:space="preserve">Приложение № 4  </w:t>
      </w:r>
    </w:p>
    <w:p w:rsidR="003B65C3" w:rsidRDefault="003B65C3" w:rsidP="003B65C3">
      <w:pPr>
        <w:jc w:val="right"/>
      </w:pPr>
      <w:r>
        <w:t xml:space="preserve"> к  решению Совета депутатов</w:t>
      </w:r>
    </w:p>
    <w:p w:rsidR="003B65C3" w:rsidRDefault="003B65C3" w:rsidP="003B65C3">
      <w:pPr>
        <w:jc w:val="right"/>
      </w:pPr>
      <w:r>
        <w:t>Медяковского сельсовета</w:t>
      </w:r>
    </w:p>
    <w:p w:rsidR="003B65C3" w:rsidRDefault="003B65C3" w:rsidP="003B65C3">
      <w:pPr>
        <w:jc w:val="right"/>
      </w:pPr>
      <w:r>
        <w:t>№ 29 от 19.03.2021г.</w:t>
      </w:r>
    </w:p>
    <w:p w:rsidR="003B65C3" w:rsidRDefault="003B65C3" w:rsidP="003B65C3">
      <w:pPr>
        <w:jc w:val="right"/>
        <w:rPr>
          <w:color w:val="000000"/>
        </w:rPr>
      </w:pPr>
      <w:r>
        <w:rPr>
          <w:color w:val="000000"/>
        </w:rPr>
        <w:t>Приложение № 13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к Решению четвертой сессии Совета депутатов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Медяковского сельсовета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Купинского района Новосибирской области</w:t>
      </w:r>
    </w:p>
    <w:p w:rsidR="003B65C3" w:rsidRDefault="003B65C3" w:rsidP="003B65C3">
      <w:pPr>
        <w:jc w:val="right"/>
        <w:rPr>
          <w:color w:val="000000"/>
        </w:rPr>
      </w:pPr>
      <w:r>
        <w:rPr>
          <w:color w:val="000000"/>
        </w:rPr>
        <w:t xml:space="preserve"> от 25.12.20г. № 19</w:t>
      </w:r>
    </w:p>
    <w:p w:rsidR="003B65C3" w:rsidRDefault="003B65C3" w:rsidP="003B65C3">
      <w:pPr>
        <w:spacing w:after="10"/>
        <w:jc w:val="center"/>
        <w:rPr>
          <w:color w:val="000000"/>
        </w:rPr>
      </w:pPr>
      <w:proofErr w:type="gramStart"/>
      <w:r>
        <w:rPr>
          <w:color w:val="000000"/>
        </w:rPr>
        <w:t xml:space="preserve">Объем и распределение бюджетных ассигнований бюджета Медяковского сельсовета Купинского района Новосибирской области по разделам, подразделам, целевым статьям (муниципальным программам и </w:t>
      </w:r>
      <w:proofErr w:type="spellStart"/>
      <w:r>
        <w:rPr>
          <w:color w:val="000000"/>
        </w:rPr>
        <w:t>непрограммным</w:t>
      </w:r>
      <w:proofErr w:type="spellEnd"/>
      <w:r>
        <w:rPr>
          <w:color w:val="000000"/>
        </w:rPr>
        <w:t xml:space="preserve"> направлениям деятельности), группам </w:t>
      </w:r>
      <w:r>
        <w:rPr>
          <w:color w:val="000000"/>
        </w:rPr>
        <w:lastRenderedPageBreak/>
        <w:t xml:space="preserve">(группам и подгруппам) видов расходов и (или) по целевым статьям (муниципальным программам и </w:t>
      </w:r>
      <w:proofErr w:type="spellStart"/>
      <w:r>
        <w:rPr>
          <w:color w:val="000000"/>
        </w:rPr>
        <w:t>непрограммным</w:t>
      </w:r>
      <w:proofErr w:type="spellEnd"/>
      <w:r>
        <w:rPr>
          <w:color w:val="000000"/>
        </w:rPr>
        <w:t xml:space="preserve"> направлениям деятельности), группам (группам и подгруппам) видов расходов классификации расходов бюджетов на 2021 год</w:t>
      </w:r>
      <w:proofErr w:type="gramEnd"/>
    </w:p>
    <w:p w:rsidR="003B65C3" w:rsidRDefault="003B65C3" w:rsidP="003B65C3">
      <w:pPr>
        <w:spacing w:after="143" w:line="256" w:lineRule="auto"/>
        <w:jc w:val="right"/>
        <w:rPr>
          <w:color w:val="000000"/>
        </w:rPr>
      </w:pPr>
    </w:p>
    <w:p w:rsidR="003B65C3" w:rsidRDefault="003B65C3" w:rsidP="003B65C3">
      <w:pPr>
        <w:spacing w:after="3" w:line="256" w:lineRule="auto"/>
        <w:ind w:right="58"/>
        <w:jc w:val="right"/>
        <w:rPr>
          <w:color w:val="000000"/>
        </w:rPr>
      </w:pPr>
      <w:r>
        <w:rPr>
          <w:color w:val="000000"/>
        </w:rPr>
        <w:t xml:space="preserve">(рублей) </w:t>
      </w:r>
    </w:p>
    <w:tbl>
      <w:tblPr>
        <w:tblStyle w:val="af7"/>
        <w:tblW w:w="10348" w:type="dxa"/>
        <w:tblInd w:w="-587" w:type="dxa"/>
        <w:tblCellMar>
          <w:top w:w="36" w:type="dxa"/>
          <w:left w:w="122" w:type="dxa"/>
          <w:right w:w="65" w:type="dxa"/>
        </w:tblCellMar>
        <w:tblLook w:val="04A0"/>
      </w:tblPr>
      <w:tblGrid>
        <w:gridCol w:w="3828"/>
        <w:gridCol w:w="841"/>
        <w:gridCol w:w="1143"/>
        <w:gridCol w:w="1276"/>
        <w:gridCol w:w="986"/>
        <w:gridCol w:w="2274"/>
      </w:tblGrid>
      <w:tr w:rsidR="003B65C3" w:rsidTr="003B65C3">
        <w:trPr>
          <w:trHeight w:val="3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раздела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подраздела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целевой статьи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вида расходов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3B65C3" w:rsidTr="003B65C3">
        <w:trPr>
          <w:trHeight w:val="2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6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2815361,67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 xml:space="preserve">Функционирование высшего должностного лица субъекта </w:t>
            </w:r>
          </w:p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Российской Федерации и</w:t>
            </w:r>
          </w:p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740190,00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740190,00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120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740190,00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Функционирование Правительства РФ, высших исполнительных органов  власти субъектов РФ местных администрации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1958177,67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1218845,00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120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1218845,00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739232,67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581970,42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9900000190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113200,00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9900070190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9900070190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Другие общегосударственные  вопросы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116994,00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выполнение других обязательств государства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116994,00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111994,00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109962,35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109962,35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9900051180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109962,35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9900051180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120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108962,35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9900051180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Гражданская оборона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  <w:lang w:eastAsia="en-US"/>
              </w:rPr>
            </w:pPr>
            <w:r>
              <w:rPr>
                <w:rFonts w:eastAsia="Verdana"/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878922,78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878922,78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0430003000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878922,78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  <w:lang w:eastAsia="en-US"/>
              </w:rPr>
            </w:pPr>
            <w:r>
              <w:rPr>
                <w:rFonts w:eastAsia="Verdana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0430003000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878915,78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0430003000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7,00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1132458,51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Жилищное хозяйство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 xml:space="preserve">0000000000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000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5174,52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 xml:space="preserve">расходы на реализацию мероприятий в </w:t>
            </w:r>
            <w:proofErr w:type="spellStart"/>
            <w:r>
              <w:rPr>
                <w:rFonts w:eastAsia="Verdana"/>
                <w:sz w:val="20"/>
                <w:szCs w:val="20"/>
              </w:rPr>
              <w:t>сфереЖКХ</w:t>
            </w:r>
            <w:proofErr w:type="spellEnd"/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000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5174,52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200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5174,52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5174,52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28029,74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реализацию мероприятий в сфере ЖКХ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28029,74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27624,16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405,58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Verdana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1099254,25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уличное освещение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557418,60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555356,00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2062,60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Расходы на содержание мест захоронения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355509,26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354659,72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849,54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прочие мероприятия по благоустройству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186325,96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186249,74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0500003030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76,22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99000</w:t>
            </w:r>
            <w:r>
              <w:rPr>
                <w:rFonts w:eastAsia="Verdana"/>
                <w:color w:val="FF0000"/>
                <w:sz w:val="20"/>
                <w:szCs w:val="20"/>
                <w:lang w:val="en-US"/>
              </w:rPr>
              <w:t>S</w:t>
            </w:r>
            <w:r>
              <w:rPr>
                <w:rFonts w:eastAsia="Verdana"/>
                <w:color w:val="FF0000"/>
                <w:sz w:val="20"/>
                <w:szCs w:val="20"/>
              </w:rPr>
              <w:t>0240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0,43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проектов развития  территорий муниципальных образований  Новосибирской области  основанных на местных инициативах, в рамках государственной программы   Новосибирской области  «Управление финансами Новосибирской области»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</w:t>
            </w:r>
            <w:r>
              <w:rPr>
                <w:rFonts w:eastAsia="Verdana"/>
                <w:sz w:val="20"/>
                <w:szCs w:val="20"/>
                <w:lang w:val="en-US"/>
              </w:rPr>
              <w:t>S</w:t>
            </w:r>
            <w:r>
              <w:rPr>
                <w:rFonts w:eastAsia="Verdana"/>
                <w:sz w:val="20"/>
                <w:szCs w:val="20"/>
              </w:rPr>
              <w:t>0240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310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0,43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3000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3B65C3" w:rsidTr="003B65C3">
        <w:trPr>
          <w:trHeight w:val="32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3628400,00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Культура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3628400,00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обеспечение деятельности учреждений культуры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0800000590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658400,00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выплату персоналу казенных учреждений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0800000590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443974,00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0800000590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206426,00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0800000590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850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8000,00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08000L4670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color w:val="FF0000"/>
                <w:sz w:val="20"/>
                <w:szCs w:val="20"/>
              </w:rPr>
            </w:pPr>
            <w:r>
              <w:rPr>
                <w:rFonts w:eastAsia="Verdana"/>
                <w:color w:val="FF0000"/>
                <w:sz w:val="20"/>
                <w:szCs w:val="20"/>
              </w:rPr>
              <w:t>600000,00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08000L4670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600000,00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9900070510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000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2370000,00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Расходы на выплаты персоналу казенных учреждений,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9900070510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1721226,00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9900070510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648774,00</w:t>
            </w:r>
          </w:p>
        </w:tc>
      </w:tr>
      <w:tr w:rsidR="003B65C3" w:rsidTr="003B65C3">
        <w:trPr>
          <w:trHeight w:val="4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274000,00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Расходы на выплату доплат к пенсиям муниципальных служащих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9900009000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9900009000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320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4000,00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3000,00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9900003000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240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>1000,00</w:t>
            </w:r>
          </w:p>
        </w:tc>
      </w:tr>
      <w:tr w:rsidR="003B65C3" w:rsidTr="003B65C3">
        <w:trPr>
          <w:trHeight w:val="3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sz w:val="20"/>
                <w:szCs w:val="20"/>
              </w:rPr>
              <w:t>ИТОГО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5C3" w:rsidRDefault="003B65C3" w:rsidP="003B65C3">
            <w:pPr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20"/>
                <w:szCs w:val="20"/>
              </w:rPr>
            </w:pPr>
            <w:r>
              <w:rPr>
                <w:rFonts w:eastAsia="Verdana"/>
                <w:b/>
                <w:color w:val="000000"/>
                <w:sz w:val="20"/>
                <w:szCs w:val="20"/>
              </w:rPr>
              <w:t>8856105,31</w:t>
            </w:r>
          </w:p>
        </w:tc>
      </w:tr>
    </w:tbl>
    <w:p w:rsidR="003B65C3" w:rsidRDefault="003B65C3" w:rsidP="00E336E7"/>
    <w:p w:rsidR="003B65C3" w:rsidRDefault="003B65C3" w:rsidP="003B65C3">
      <w:pPr>
        <w:jc w:val="right"/>
      </w:pPr>
    </w:p>
    <w:p w:rsidR="003B65C3" w:rsidRDefault="003B65C3" w:rsidP="003B65C3">
      <w:pPr>
        <w:jc w:val="right"/>
      </w:pPr>
      <w:r>
        <w:t xml:space="preserve">                  Приложение № 5   </w:t>
      </w:r>
    </w:p>
    <w:p w:rsidR="003B65C3" w:rsidRDefault="003B65C3" w:rsidP="003B65C3">
      <w:pPr>
        <w:jc w:val="right"/>
      </w:pPr>
      <w:r>
        <w:t>к  решению Совета депутатов</w:t>
      </w:r>
    </w:p>
    <w:p w:rsidR="003B65C3" w:rsidRDefault="003B65C3" w:rsidP="003B65C3">
      <w:pPr>
        <w:jc w:val="right"/>
      </w:pPr>
      <w:r>
        <w:t>Медяковского сельсовета</w:t>
      </w:r>
    </w:p>
    <w:p w:rsidR="003B65C3" w:rsidRDefault="003B65C3" w:rsidP="003B65C3">
      <w:pPr>
        <w:jc w:val="right"/>
      </w:pPr>
      <w:r>
        <w:t>№ 29 от 19.03.2021г.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Приложение № 15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к Решению четвертой сессии Совета депутатов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 xml:space="preserve">Медяковского сельсовета </w:t>
      </w:r>
    </w:p>
    <w:p w:rsidR="003B65C3" w:rsidRDefault="003B65C3" w:rsidP="003B65C3">
      <w:pPr>
        <w:spacing w:after="10"/>
        <w:jc w:val="right"/>
        <w:rPr>
          <w:color w:val="000000"/>
        </w:rPr>
      </w:pPr>
      <w:r>
        <w:rPr>
          <w:color w:val="000000"/>
        </w:rPr>
        <w:t>Купинского района Новосибирской области</w:t>
      </w:r>
    </w:p>
    <w:p w:rsidR="003B65C3" w:rsidRDefault="003B65C3" w:rsidP="003B65C3">
      <w:pPr>
        <w:jc w:val="right"/>
        <w:rPr>
          <w:rFonts w:asciiTheme="minorHAnsi" w:eastAsiaTheme="minorEastAsia" w:hAnsiTheme="minorHAnsi" w:cstheme="minorBidi"/>
        </w:rPr>
      </w:pPr>
      <w:r>
        <w:rPr>
          <w:color w:val="000000"/>
        </w:rPr>
        <w:t xml:space="preserve"> от 25.12.20г. № 19</w:t>
      </w:r>
    </w:p>
    <w:p w:rsidR="003B65C3" w:rsidRDefault="003B65C3" w:rsidP="003B65C3">
      <w:pPr>
        <w:spacing w:after="15"/>
        <w:ind w:right="64"/>
        <w:jc w:val="center"/>
        <w:rPr>
          <w:color w:val="000000"/>
        </w:rPr>
      </w:pPr>
      <w:r>
        <w:rPr>
          <w:color w:val="000000"/>
        </w:rPr>
        <w:t>Ведомственная структура расходов бюджета Медяковского сельсовета Купинского района Новосибирской области на 2021 год</w:t>
      </w:r>
    </w:p>
    <w:p w:rsidR="003B65C3" w:rsidRDefault="003B65C3" w:rsidP="003B65C3">
      <w:pPr>
        <w:spacing w:line="256" w:lineRule="auto"/>
        <w:jc w:val="right"/>
        <w:rPr>
          <w:color w:val="000000"/>
        </w:rPr>
      </w:pPr>
    </w:p>
    <w:p w:rsidR="003B65C3" w:rsidRDefault="003B65C3" w:rsidP="003B65C3">
      <w:pPr>
        <w:spacing w:line="264" w:lineRule="auto"/>
        <w:ind w:right="79"/>
        <w:jc w:val="right"/>
        <w:rPr>
          <w:color w:val="000000"/>
        </w:rPr>
      </w:pPr>
      <w:r>
        <w:rPr>
          <w:color w:val="000000"/>
        </w:rPr>
        <w:t>(рублей)</w:t>
      </w:r>
    </w:p>
    <w:tbl>
      <w:tblPr>
        <w:tblStyle w:val="af7"/>
        <w:tblW w:w="10065" w:type="dxa"/>
        <w:tblInd w:w="-603" w:type="dxa"/>
        <w:tblLayout w:type="fixed"/>
        <w:tblCellMar>
          <w:top w:w="7" w:type="dxa"/>
          <w:left w:w="106" w:type="dxa"/>
          <w:right w:w="66" w:type="dxa"/>
        </w:tblCellMar>
        <w:tblLook w:val="04A0"/>
      </w:tblPr>
      <w:tblGrid>
        <w:gridCol w:w="3117"/>
        <w:gridCol w:w="991"/>
        <w:gridCol w:w="993"/>
        <w:gridCol w:w="690"/>
        <w:gridCol w:w="1172"/>
        <w:gridCol w:w="946"/>
        <w:gridCol w:w="1122"/>
        <w:gridCol w:w="1034"/>
      </w:tblGrid>
      <w:tr w:rsidR="003B65C3" w:rsidTr="003B65C3">
        <w:trPr>
          <w:trHeight w:val="129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37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 главного распорядителя средств </w:t>
            </w:r>
          </w:p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Бюджета Медяковского  сельсовета, разделов, подразделов, целевых статей и видов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37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Код главного распорядителя средств бюджета </w:t>
            </w:r>
          </w:p>
        </w:tc>
        <w:tc>
          <w:tcPr>
            <w:tcW w:w="3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Коды классификации расходов  бюджета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ind w:right="4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3B65C3" w:rsidTr="003B65C3">
        <w:trPr>
          <w:trHeight w:val="2583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ind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Раздел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Подраздел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ind w:right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Целевая статья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Вид расходов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after="16"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 средства выш</w:t>
            </w:r>
            <w:proofErr w:type="gramStart"/>
            <w:r>
              <w:rPr>
                <w:color w:val="000000"/>
                <w:sz w:val="18"/>
                <w:szCs w:val="18"/>
              </w:rPr>
              <w:t>е-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стоящих бюджетов 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ind w:right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 xml:space="preserve">Администрация Медяковского сельсовета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before="100" w:beforeAutospacing="1" w:after="100" w:afterAutospacing="1" w:line="25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8856105,31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6241730,00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2805361,67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1959135,00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 xml:space="preserve">Функционирование высшего должностного лица субъекта </w:t>
            </w:r>
          </w:p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Российской Федерации и</w:t>
            </w:r>
          </w:p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740190,00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740190,00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740190,00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740190,00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740190,00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740190,00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Функционирование Правительства РФ, высших исполнительных органов  власти субъектов РФ местных администрации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1948177,67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1218845,00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1218845,00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1218845,00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1218845,00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1218845,00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729232,67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616032,67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</w:p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9900000190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113200,00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9900070190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9900070190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Другие общегосударственные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116994,00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116994,00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111994,00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109962,35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109962,35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109962,35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109962,35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осуществление первичного воинского учета на территориях, где отсутствуют военные комиссары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9900051180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109962,35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109962,35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9900051180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108962,35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108962,35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9900051180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  <w:lang w:eastAsia="en-US"/>
              </w:rPr>
            </w:pPr>
            <w:r>
              <w:rPr>
                <w:rFonts w:eastAsia="Verdana"/>
                <w:b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878922,78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278229,00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878922,78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278229,00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Расходы на ремонт и содержание  автомобильных дорог за счет средств 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муниципального дорожного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0430003000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878922,78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278229,00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  <w:lang w:eastAsia="en-US"/>
              </w:rPr>
            </w:pPr>
            <w:r>
              <w:rPr>
                <w:rFonts w:eastAsia="Verdana"/>
                <w:sz w:val="18"/>
                <w:szCs w:val="18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0430003000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878915,78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278229,00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0430003000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1132458,51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5174,52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реализацию мероприятий в сфере ЖКХ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5174,52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Verdana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5174,52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28029,74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реализацию мероприятий в сфере ЖКХ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28029,74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Verdana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27624,16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405,58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Verdana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1099254,25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557418,60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555356,00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500003010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2062,60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0500003020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355509,26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0500003020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354659,72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0500003020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849,54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186325,96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Verdana"/>
                <w:sz w:val="18"/>
                <w:szCs w:val="18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186249,74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0500003030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76,22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проектов развития  территорий муниципальных образований  Новосибирской области  основанных на местных инициативах, в рамках государственной программы   Новосибирской области  «Управление финансами Новосибирской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</w:t>
            </w:r>
            <w:r>
              <w:rPr>
                <w:rFonts w:eastAsia="Verdana"/>
                <w:sz w:val="18"/>
                <w:szCs w:val="18"/>
                <w:lang w:val="en-US"/>
              </w:rPr>
              <w:t>S</w:t>
            </w:r>
            <w:r>
              <w:rPr>
                <w:rFonts w:eastAsia="Verdana"/>
                <w:sz w:val="18"/>
                <w:szCs w:val="18"/>
              </w:rPr>
              <w:t>0240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0,43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3000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3628400,00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3093266,00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3628400,00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2493266,00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обеспечение деятельности учреждений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0800000590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658400,00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650400,00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0800000590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443974,00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443974,00</w:t>
            </w:r>
          </w:p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0800000590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206426,00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206426,00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0800000590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8000,00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20"/>
                <w:szCs w:val="20"/>
              </w:rPr>
              <w:t>08000L4670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600000,00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9900070510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2370000,00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2370000,00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Расходы на выплаты персоналу казенных учреждений,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9900070510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1721226,00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1721226,00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9900070510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right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648774,00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648774,00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274000,00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274000,00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выплату доплат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9900009000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9900009000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274000,00</w:t>
            </w: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  <w:r>
              <w:rPr>
                <w:rFonts w:eastAsia="Verdana"/>
                <w:b/>
                <w:sz w:val="18"/>
                <w:szCs w:val="18"/>
              </w:rPr>
              <w:t>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jc w:val="center"/>
              <w:rPr>
                <w:rFonts w:eastAsia="Verdana"/>
                <w:b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4000,00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3000,00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5C3" w:rsidTr="003B65C3">
        <w:trPr>
          <w:trHeight w:val="2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9900003000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240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5C3" w:rsidRDefault="003B65C3" w:rsidP="003B65C3">
            <w:pPr>
              <w:jc w:val="center"/>
              <w:rPr>
                <w:rFonts w:eastAsia="Verdana"/>
                <w:sz w:val="18"/>
                <w:szCs w:val="18"/>
              </w:rPr>
            </w:pPr>
            <w:r>
              <w:rPr>
                <w:rFonts w:eastAsia="Verdana"/>
                <w:sz w:val="18"/>
                <w:szCs w:val="18"/>
              </w:rPr>
              <w:t>1000,00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3" w:rsidRDefault="003B65C3" w:rsidP="003B65C3">
            <w:pPr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B65C3" w:rsidRDefault="003B65C3" w:rsidP="003B65C3"/>
    <w:p w:rsidR="003B65C3" w:rsidRDefault="003B65C3" w:rsidP="003B65C3">
      <w:pPr>
        <w:rPr>
          <w:b/>
        </w:rPr>
      </w:pPr>
      <w:r>
        <w:rPr>
          <w:b/>
        </w:rPr>
        <w:t xml:space="preserve">                                                               Пояснительная</w:t>
      </w:r>
    </w:p>
    <w:p w:rsidR="003B65C3" w:rsidRPr="005E6148" w:rsidRDefault="003B65C3" w:rsidP="005E6148">
      <w:pPr>
        <w:jc w:val="center"/>
        <w:rPr>
          <w:color w:val="000000"/>
        </w:rPr>
      </w:pPr>
      <w:r>
        <w:rPr>
          <w:b/>
        </w:rPr>
        <w:t xml:space="preserve">к решению сессии </w:t>
      </w:r>
      <w:r>
        <w:rPr>
          <w:b/>
          <w:color w:val="000000"/>
        </w:rPr>
        <w:t>№ 29 от 19.03.2021г.</w:t>
      </w:r>
    </w:p>
    <w:p w:rsidR="003B65C3" w:rsidRDefault="003B65C3" w:rsidP="003B65C3">
      <w:pPr>
        <w:rPr>
          <w:b/>
        </w:rPr>
      </w:pPr>
      <w:r>
        <w:rPr>
          <w:b/>
        </w:rPr>
        <w:t>Администрация Медяковского сельсовета Купинского района Новосибирской области просит Вас предусмотреть изменения в бюджетной росписи на 01.04. 2021 года</w:t>
      </w:r>
    </w:p>
    <w:p w:rsidR="003B65C3" w:rsidRDefault="003B65C3" w:rsidP="003B65C3">
      <w:r>
        <w:t xml:space="preserve">Добавить в доходную часть бюджета, </w:t>
      </w:r>
      <w:proofErr w:type="gramStart"/>
      <w:r>
        <w:t>согласно соглашения</w:t>
      </w:r>
      <w:proofErr w:type="gramEnd"/>
      <w:r>
        <w:t xml:space="preserve"> субсидии на обеспечение развития и укрепления материально-технической базы домов культуры в населенных пунктах с числом жителей до 50 тысяч человек: КБК 456 25 02 25467 10 0000 150 – 600000,00 рублей.</w:t>
      </w:r>
    </w:p>
    <w:p w:rsidR="003B65C3" w:rsidRDefault="003B65C3" w:rsidP="003B65C3">
      <w:r>
        <w:t xml:space="preserve"> Расходы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701"/>
        <w:gridCol w:w="708"/>
        <w:gridCol w:w="851"/>
        <w:gridCol w:w="1984"/>
        <w:gridCol w:w="35"/>
        <w:gridCol w:w="3191"/>
      </w:tblGrid>
      <w:tr w:rsidR="003B65C3" w:rsidTr="003B65C3">
        <w:trPr>
          <w:trHeight w:val="575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Код бюджетной классификации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Тип средств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01.04. 2021 г.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9900000190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010100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- 1994,00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9900003000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010100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+ 1994,00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9900000190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343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010100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- 32743,00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0500003030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010100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- 67257,00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0500003010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010100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+ 100000,00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4560801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08000</w:t>
            </w:r>
            <w:r>
              <w:rPr>
                <w:lang w:val="en-US"/>
              </w:rPr>
              <w:t>L</w:t>
            </w:r>
            <w:r>
              <w:t>6470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343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012219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+ 600000,00</w:t>
            </w:r>
          </w:p>
        </w:tc>
      </w:tr>
      <w:tr w:rsidR="003B65C3" w:rsidTr="003B65C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C3" w:rsidRDefault="003B65C3" w:rsidP="003B65C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Итого: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C3" w:rsidRDefault="003B65C3" w:rsidP="003B65C3">
            <w:r>
              <w:t>701994,00</w:t>
            </w:r>
          </w:p>
        </w:tc>
      </w:tr>
    </w:tbl>
    <w:p w:rsidR="003B65C3" w:rsidRDefault="003B65C3" w:rsidP="003B65C3">
      <w:pPr>
        <w:rPr>
          <w:szCs w:val="28"/>
        </w:rPr>
      </w:pP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>СОВЕТ ДЕПУТАТОВ МЕДЯКОВСКОГО СЕЛЬСОВЕТА</w:t>
      </w: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 xml:space="preserve"> КУПИНСКОГО РАЙОНА НОВОСИБИРСКОЙ ОБЛАСТИ</w:t>
      </w:r>
    </w:p>
    <w:p w:rsidR="003B65C3" w:rsidRDefault="003B65C3" w:rsidP="003B65C3">
      <w:pPr>
        <w:jc w:val="center"/>
        <w:rPr>
          <w:szCs w:val="28"/>
        </w:rPr>
      </w:pPr>
    </w:p>
    <w:p w:rsidR="003B65C3" w:rsidRDefault="003B65C3" w:rsidP="003B65C3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Е Н И Е </w:t>
      </w:r>
    </w:p>
    <w:p w:rsidR="003B65C3" w:rsidRDefault="003B65C3" w:rsidP="003B65C3">
      <w:pPr>
        <w:jc w:val="center"/>
        <w:rPr>
          <w:szCs w:val="28"/>
        </w:rPr>
      </w:pPr>
      <w:r>
        <w:rPr>
          <w:szCs w:val="28"/>
        </w:rPr>
        <w:t>девятой  сессии шестого созыва</w:t>
      </w:r>
    </w:p>
    <w:p w:rsidR="003B65C3" w:rsidRDefault="003B65C3" w:rsidP="003B65C3">
      <w:pPr>
        <w:jc w:val="center"/>
        <w:rPr>
          <w:szCs w:val="28"/>
        </w:rPr>
      </w:pPr>
    </w:p>
    <w:p w:rsidR="003B65C3" w:rsidRDefault="003B65C3" w:rsidP="003B65C3">
      <w:pPr>
        <w:jc w:val="both"/>
        <w:rPr>
          <w:szCs w:val="28"/>
        </w:rPr>
      </w:pPr>
      <w:r>
        <w:rPr>
          <w:szCs w:val="28"/>
        </w:rPr>
        <w:t>19.03.2021                                                                                          № 30</w:t>
      </w:r>
    </w:p>
    <w:p w:rsidR="003B65C3" w:rsidRDefault="003B65C3" w:rsidP="003B65C3">
      <w:pPr>
        <w:jc w:val="both"/>
        <w:rPr>
          <w:szCs w:val="28"/>
        </w:rPr>
      </w:pPr>
    </w:p>
    <w:p w:rsidR="003B65C3" w:rsidRPr="002C4C9B" w:rsidRDefault="003B65C3" w:rsidP="003B65C3">
      <w:pPr>
        <w:jc w:val="center"/>
        <w:rPr>
          <w:szCs w:val="28"/>
        </w:rPr>
      </w:pPr>
      <w:r w:rsidRPr="002C4C9B">
        <w:rPr>
          <w:szCs w:val="28"/>
        </w:rPr>
        <w:t xml:space="preserve">Об избрании Главы </w:t>
      </w:r>
      <w:r>
        <w:rPr>
          <w:szCs w:val="28"/>
        </w:rPr>
        <w:t>Медяковского</w:t>
      </w:r>
      <w:r w:rsidRPr="002C4C9B">
        <w:rPr>
          <w:szCs w:val="28"/>
        </w:rPr>
        <w:t xml:space="preserve"> сельсовета</w:t>
      </w:r>
      <w:r>
        <w:rPr>
          <w:szCs w:val="28"/>
        </w:rPr>
        <w:t xml:space="preserve">                                                           </w:t>
      </w:r>
      <w:r w:rsidRPr="002C4C9B">
        <w:rPr>
          <w:szCs w:val="28"/>
        </w:rPr>
        <w:t>Купинского района Новосибирской области</w:t>
      </w:r>
    </w:p>
    <w:p w:rsidR="003B65C3" w:rsidRDefault="003B65C3" w:rsidP="003B65C3">
      <w:pPr>
        <w:rPr>
          <w:szCs w:val="28"/>
        </w:rPr>
      </w:pPr>
      <w:r w:rsidRPr="002C4C9B">
        <w:rPr>
          <w:szCs w:val="28"/>
        </w:rPr>
        <w:tab/>
      </w:r>
      <w:r w:rsidRPr="002C4C9B">
        <w:rPr>
          <w:szCs w:val="28"/>
        </w:rPr>
        <w:tab/>
      </w:r>
      <w:r w:rsidRPr="002C4C9B">
        <w:rPr>
          <w:szCs w:val="28"/>
        </w:rPr>
        <w:tab/>
      </w:r>
      <w:r w:rsidRPr="002C4C9B">
        <w:rPr>
          <w:szCs w:val="28"/>
        </w:rPr>
        <w:tab/>
      </w:r>
    </w:p>
    <w:p w:rsidR="003B65C3" w:rsidRPr="002C4C9B" w:rsidRDefault="003B65C3" w:rsidP="003B65C3">
      <w:pPr>
        <w:rPr>
          <w:szCs w:val="28"/>
        </w:rPr>
      </w:pPr>
      <w:r w:rsidRPr="002C4C9B">
        <w:rPr>
          <w:szCs w:val="28"/>
        </w:rPr>
        <w:tab/>
      </w:r>
      <w:r w:rsidRPr="002C4C9B">
        <w:rPr>
          <w:szCs w:val="28"/>
        </w:rPr>
        <w:tab/>
      </w:r>
      <w:r w:rsidRPr="002C4C9B">
        <w:rPr>
          <w:szCs w:val="28"/>
        </w:rPr>
        <w:tab/>
      </w:r>
      <w:r w:rsidRPr="002C4C9B">
        <w:rPr>
          <w:szCs w:val="28"/>
        </w:rPr>
        <w:tab/>
      </w:r>
      <w:r w:rsidRPr="002C4C9B">
        <w:rPr>
          <w:szCs w:val="28"/>
        </w:rPr>
        <w:tab/>
      </w:r>
    </w:p>
    <w:p w:rsidR="003B65C3" w:rsidRPr="002C4C9B" w:rsidRDefault="003B65C3" w:rsidP="003B65C3">
      <w:pPr>
        <w:ind w:firstLine="708"/>
        <w:jc w:val="both"/>
        <w:rPr>
          <w:bCs/>
          <w:szCs w:val="28"/>
        </w:rPr>
      </w:pPr>
      <w:r w:rsidRPr="002C4C9B">
        <w:rPr>
          <w:bCs/>
          <w:szCs w:val="28"/>
        </w:rPr>
        <w:t xml:space="preserve">В соответствии со статьёй 36 Федерального закона от 06.10.2003г. № 131-ФЗ «Об общих принципах организации местного самоуправления в Российской Федерации», статьёй </w:t>
      </w:r>
      <w:r>
        <w:rPr>
          <w:bCs/>
          <w:szCs w:val="28"/>
        </w:rPr>
        <w:t xml:space="preserve"> </w:t>
      </w:r>
      <w:r w:rsidRPr="002C4C9B">
        <w:rPr>
          <w:bCs/>
          <w:szCs w:val="28"/>
        </w:rPr>
        <w:t>2  Закона Новосибирской области от 11 ноября 2014г. № 484-ОЗ «Об отдельных вопросах организации местного самоуправления в Новосибирской области», на основании статьи 2</w:t>
      </w:r>
      <w:r>
        <w:rPr>
          <w:bCs/>
          <w:szCs w:val="28"/>
        </w:rPr>
        <w:t>9</w:t>
      </w:r>
      <w:r w:rsidRPr="002C4C9B">
        <w:rPr>
          <w:bCs/>
          <w:szCs w:val="28"/>
        </w:rPr>
        <w:t xml:space="preserve"> Устава </w:t>
      </w:r>
      <w:r>
        <w:rPr>
          <w:bCs/>
          <w:szCs w:val="28"/>
        </w:rPr>
        <w:t>Медяковского</w:t>
      </w:r>
      <w:r w:rsidRPr="002C4C9B">
        <w:rPr>
          <w:bCs/>
          <w:szCs w:val="28"/>
        </w:rPr>
        <w:t xml:space="preserve"> сельсовета  Купинского района, статьи 1.1. Регламента Совета депутатов </w:t>
      </w:r>
      <w:r>
        <w:rPr>
          <w:bCs/>
          <w:szCs w:val="28"/>
        </w:rPr>
        <w:t>Медяковского</w:t>
      </w:r>
      <w:r w:rsidRPr="002C4C9B">
        <w:rPr>
          <w:bCs/>
          <w:szCs w:val="28"/>
        </w:rPr>
        <w:t xml:space="preserve"> сельсовета Купинского района  Совет депутатов </w:t>
      </w:r>
      <w:r>
        <w:rPr>
          <w:bCs/>
          <w:szCs w:val="28"/>
        </w:rPr>
        <w:t xml:space="preserve">Медяковского сельсовета </w:t>
      </w:r>
      <w:r w:rsidRPr="002C4C9B">
        <w:rPr>
          <w:bCs/>
          <w:szCs w:val="28"/>
        </w:rPr>
        <w:t>РЕШИЛ:</w:t>
      </w:r>
    </w:p>
    <w:p w:rsidR="003B65C3" w:rsidRPr="002C4C9B" w:rsidRDefault="003B65C3" w:rsidP="003B65C3">
      <w:pPr>
        <w:jc w:val="both"/>
        <w:rPr>
          <w:bCs/>
          <w:szCs w:val="28"/>
        </w:rPr>
      </w:pPr>
      <w:r w:rsidRPr="002C4C9B">
        <w:rPr>
          <w:bCs/>
          <w:szCs w:val="28"/>
        </w:rPr>
        <w:t>1.</w:t>
      </w:r>
      <w:r>
        <w:rPr>
          <w:bCs/>
          <w:szCs w:val="28"/>
        </w:rPr>
        <w:t xml:space="preserve"> </w:t>
      </w:r>
      <w:r w:rsidRPr="002C4C9B">
        <w:rPr>
          <w:bCs/>
          <w:szCs w:val="28"/>
        </w:rPr>
        <w:t xml:space="preserve">Избрать Главой </w:t>
      </w:r>
      <w:r>
        <w:rPr>
          <w:bCs/>
          <w:szCs w:val="28"/>
        </w:rPr>
        <w:t>Медяковского</w:t>
      </w:r>
      <w:r w:rsidRPr="002C4C9B">
        <w:rPr>
          <w:bCs/>
          <w:szCs w:val="28"/>
        </w:rPr>
        <w:t xml:space="preserve"> сельсовета Купинского района Новосибирской области </w:t>
      </w:r>
      <w:r>
        <w:rPr>
          <w:bCs/>
          <w:szCs w:val="28"/>
        </w:rPr>
        <w:t>Тараник Сергея Николаевича</w:t>
      </w:r>
      <w:r w:rsidRPr="002C4C9B">
        <w:rPr>
          <w:bCs/>
          <w:szCs w:val="28"/>
        </w:rPr>
        <w:t>.</w:t>
      </w:r>
    </w:p>
    <w:p w:rsidR="003B65C3" w:rsidRPr="002C4C9B" w:rsidRDefault="003B65C3" w:rsidP="003B65C3">
      <w:pPr>
        <w:jc w:val="both"/>
        <w:rPr>
          <w:bCs/>
          <w:szCs w:val="28"/>
        </w:rPr>
      </w:pPr>
      <w:r w:rsidRPr="002C4C9B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Pr="002C4C9B">
        <w:rPr>
          <w:bCs/>
          <w:szCs w:val="28"/>
        </w:rPr>
        <w:t>Настоящее решение вступает в силу с момента принятия.</w:t>
      </w:r>
    </w:p>
    <w:p w:rsidR="003B65C3" w:rsidRPr="002C4C9B" w:rsidRDefault="003B65C3" w:rsidP="003B65C3">
      <w:pPr>
        <w:jc w:val="both"/>
        <w:rPr>
          <w:szCs w:val="28"/>
        </w:rPr>
      </w:pPr>
      <w:r w:rsidRPr="002C4C9B">
        <w:rPr>
          <w:szCs w:val="28"/>
        </w:rPr>
        <w:t xml:space="preserve">3. Опубликовать настоящее решение в периодическом печатном издании администрации </w:t>
      </w:r>
      <w:r>
        <w:rPr>
          <w:szCs w:val="28"/>
        </w:rPr>
        <w:t>Медяковского</w:t>
      </w:r>
      <w:r w:rsidRPr="002C4C9B">
        <w:rPr>
          <w:szCs w:val="28"/>
        </w:rPr>
        <w:t xml:space="preserve"> сельсовета «Муниципальные ведомости» и разместить на официальном сайте администрации </w:t>
      </w:r>
      <w:r>
        <w:rPr>
          <w:szCs w:val="28"/>
        </w:rPr>
        <w:t>Медяковского</w:t>
      </w:r>
      <w:r w:rsidRPr="002C4C9B">
        <w:rPr>
          <w:szCs w:val="28"/>
        </w:rPr>
        <w:t xml:space="preserve"> сельсовета Купинского района Новосибирской области в сети интернет.  </w:t>
      </w:r>
    </w:p>
    <w:p w:rsidR="003B65C3" w:rsidRDefault="003B65C3" w:rsidP="003B65C3">
      <w:pPr>
        <w:rPr>
          <w:szCs w:val="28"/>
        </w:rPr>
      </w:pPr>
    </w:p>
    <w:p w:rsidR="003B65C3" w:rsidRDefault="003B65C3" w:rsidP="003B65C3">
      <w:pPr>
        <w:jc w:val="both"/>
        <w:rPr>
          <w:szCs w:val="28"/>
        </w:rPr>
      </w:pPr>
    </w:p>
    <w:p w:rsidR="003B65C3" w:rsidRDefault="003B65C3" w:rsidP="003B65C3">
      <w:pPr>
        <w:jc w:val="both"/>
        <w:rPr>
          <w:szCs w:val="28"/>
        </w:rPr>
      </w:pPr>
      <w:r>
        <w:rPr>
          <w:szCs w:val="28"/>
        </w:rPr>
        <w:t>Председатель Совета депутатов</w:t>
      </w:r>
    </w:p>
    <w:p w:rsidR="003B65C3" w:rsidRDefault="003B65C3" w:rsidP="003B65C3">
      <w:pPr>
        <w:jc w:val="both"/>
        <w:rPr>
          <w:szCs w:val="28"/>
        </w:rPr>
      </w:pPr>
      <w:r>
        <w:rPr>
          <w:szCs w:val="28"/>
        </w:rPr>
        <w:t>Медяковского сельсовета Купинского района</w:t>
      </w:r>
    </w:p>
    <w:p w:rsidR="003B65C3" w:rsidRDefault="003B65C3" w:rsidP="003B65C3">
      <w:pPr>
        <w:jc w:val="both"/>
        <w:rPr>
          <w:szCs w:val="28"/>
        </w:rPr>
      </w:pPr>
      <w:r>
        <w:rPr>
          <w:szCs w:val="28"/>
        </w:rPr>
        <w:t>Новосибирской области                                                               Г.В.Макарова</w:t>
      </w:r>
    </w:p>
    <w:p w:rsidR="00870FAB" w:rsidRDefault="00870FAB" w:rsidP="003B65C3">
      <w:pPr>
        <w:jc w:val="both"/>
        <w:rPr>
          <w:b/>
          <w:sz w:val="20"/>
          <w:szCs w:val="20"/>
        </w:rPr>
      </w:pPr>
    </w:p>
    <w:p w:rsidR="003B65C3" w:rsidRDefault="003B65C3" w:rsidP="00706660">
      <w:pPr>
        <w:ind w:left="-180"/>
        <w:jc w:val="both"/>
        <w:rPr>
          <w:b/>
          <w:sz w:val="20"/>
          <w:szCs w:val="20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Тираж  бюллетеня: 50 штук</w:t>
      </w:r>
    </w:p>
    <w:p w:rsidR="003146D1" w:rsidRDefault="003146D1" w:rsidP="0031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Дата  выпуска</w:t>
      </w:r>
      <w:r w:rsidR="0037562A">
        <w:rPr>
          <w:b/>
          <w:sz w:val="40"/>
          <w:szCs w:val="40"/>
        </w:rPr>
        <w:t xml:space="preserve">:  </w:t>
      </w:r>
      <w:r w:rsidR="00870FAB">
        <w:rPr>
          <w:b/>
          <w:sz w:val="40"/>
          <w:szCs w:val="40"/>
        </w:rPr>
        <w:t>24</w:t>
      </w:r>
      <w:r w:rsidR="00276BA0">
        <w:rPr>
          <w:b/>
          <w:sz w:val="40"/>
          <w:szCs w:val="40"/>
        </w:rPr>
        <w:t>.0</w:t>
      </w:r>
      <w:r w:rsidR="001A47BC">
        <w:rPr>
          <w:b/>
          <w:sz w:val="40"/>
          <w:szCs w:val="40"/>
        </w:rPr>
        <w:t>3</w:t>
      </w:r>
      <w:r w:rsidR="00461743">
        <w:rPr>
          <w:b/>
          <w:sz w:val="40"/>
          <w:szCs w:val="40"/>
        </w:rPr>
        <w:t>.</w:t>
      </w:r>
      <w:r w:rsidR="00A34EB5">
        <w:rPr>
          <w:b/>
          <w:sz w:val="40"/>
          <w:szCs w:val="40"/>
        </w:rPr>
        <w:t>202</w:t>
      </w:r>
      <w:r w:rsidR="00A67293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года</w:t>
      </w: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Обнародовать: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4.1. На информационном  стенде в администрации  Медяковского  сельсовета – 1экз, в  конторе ЗАО «</w:t>
      </w:r>
      <w:proofErr w:type="spellStart"/>
      <w:r>
        <w:rPr>
          <w:sz w:val="28"/>
          <w:szCs w:val="28"/>
        </w:rPr>
        <w:t>Веселокутское</w:t>
      </w:r>
      <w:proofErr w:type="spellEnd"/>
      <w:r>
        <w:rPr>
          <w:sz w:val="28"/>
          <w:szCs w:val="28"/>
        </w:rPr>
        <w:t xml:space="preserve">» - 1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конторе ООО «Медяковское» 1 экз., </w:t>
      </w: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школа -1экз.,Медяковская  школа -1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Аполихинская</w:t>
      </w:r>
      <w:proofErr w:type="spellEnd"/>
      <w:r>
        <w:rPr>
          <w:sz w:val="28"/>
          <w:szCs w:val="28"/>
        </w:rPr>
        <w:t xml:space="preserve">  школа -1экз.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библиотека – 1экз 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Медяковская</w:t>
      </w:r>
      <w:proofErr w:type="spellEnd"/>
      <w:r>
        <w:rPr>
          <w:sz w:val="28"/>
          <w:szCs w:val="28"/>
        </w:rPr>
        <w:t xml:space="preserve">  библиотека –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Украинский  клуб – 1 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Аполихинский</w:t>
      </w:r>
      <w:proofErr w:type="spellEnd"/>
      <w:r>
        <w:rPr>
          <w:sz w:val="28"/>
          <w:szCs w:val="28"/>
        </w:rPr>
        <w:t xml:space="preserve">  клуб- 1экз.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4.2.Распространение  через  депутатов  Медяковского  сельсовета и</w:t>
      </w:r>
    </w:p>
    <w:p w:rsidR="003B65C3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культорганизаторов</w:t>
      </w:r>
      <w:proofErr w:type="spellEnd"/>
      <w:r>
        <w:rPr>
          <w:sz w:val="28"/>
          <w:szCs w:val="28"/>
        </w:rPr>
        <w:t xml:space="preserve">  МУ КДЦ «Медяковское» 40 экз.</w:t>
      </w:r>
    </w:p>
    <w:p w:rsidR="003B65C3" w:rsidRDefault="003B65C3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 2 разряда                                                 </w:t>
      </w:r>
      <w:proofErr w:type="spellStart"/>
      <w:r>
        <w:rPr>
          <w:sz w:val="28"/>
          <w:szCs w:val="28"/>
        </w:rPr>
        <w:t>О.Н.Манжаева</w:t>
      </w:r>
      <w:proofErr w:type="spellEnd"/>
    </w:p>
    <w:sectPr w:rsidR="003146D1" w:rsidSect="0091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7542B"/>
    <w:multiLevelType w:val="multilevel"/>
    <w:tmpl w:val="8820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820B5"/>
    <w:multiLevelType w:val="hybridMultilevel"/>
    <w:tmpl w:val="6C649068"/>
    <w:lvl w:ilvl="0" w:tplc="59543D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840FC9"/>
    <w:multiLevelType w:val="hybridMultilevel"/>
    <w:tmpl w:val="AA1469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57A5C"/>
    <w:multiLevelType w:val="hybridMultilevel"/>
    <w:tmpl w:val="33ACDEB2"/>
    <w:lvl w:ilvl="0" w:tplc="8722A5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3351A7C"/>
    <w:multiLevelType w:val="multilevel"/>
    <w:tmpl w:val="84A4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33A18E7"/>
    <w:multiLevelType w:val="hybridMultilevel"/>
    <w:tmpl w:val="1EF4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F555E"/>
    <w:multiLevelType w:val="multilevel"/>
    <w:tmpl w:val="35685A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10">
    <w:nsid w:val="588C3804"/>
    <w:multiLevelType w:val="hybridMultilevel"/>
    <w:tmpl w:val="A0F45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5200B"/>
    <w:multiLevelType w:val="hybridMultilevel"/>
    <w:tmpl w:val="48488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045AEB"/>
    <w:multiLevelType w:val="hybridMultilevel"/>
    <w:tmpl w:val="28EC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C45E9"/>
    <w:multiLevelType w:val="multilevel"/>
    <w:tmpl w:val="7260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5412A4"/>
    <w:multiLevelType w:val="hybridMultilevel"/>
    <w:tmpl w:val="A75C1FCA"/>
    <w:lvl w:ilvl="0" w:tplc="37B22A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61E4FB1"/>
    <w:multiLevelType w:val="hybridMultilevel"/>
    <w:tmpl w:val="4F8E680A"/>
    <w:lvl w:ilvl="0" w:tplc="7D76BB3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68B66C3A"/>
    <w:multiLevelType w:val="hybridMultilevel"/>
    <w:tmpl w:val="9E12973E"/>
    <w:lvl w:ilvl="0" w:tplc="8E0AA50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9156F0"/>
    <w:multiLevelType w:val="hybridMultilevel"/>
    <w:tmpl w:val="ECFE5868"/>
    <w:lvl w:ilvl="0" w:tplc="12906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152112"/>
    <w:multiLevelType w:val="hybridMultilevel"/>
    <w:tmpl w:val="4E522D46"/>
    <w:lvl w:ilvl="0" w:tplc="798206E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749D7C8C"/>
    <w:multiLevelType w:val="hybridMultilevel"/>
    <w:tmpl w:val="D3DC5ED0"/>
    <w:lvl w:ilvl="0" w:tplc="34D2A8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5"/>
  </w:num>
  <w:num w:numId="9">
    <w:abstractNumId w:val="12"/>
  </w:num>
  <w:num w:numId="10">
    <w:abstractNumId w:val="2"/>
  </w:num>
  <w:num w:numId="11">
    <w:abstractNumId w:val="13"/>
  </w:num>
  <w:num w:numId="12">
    <w:abstractNumId w:val="1"/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146D1"/>
    <w:rsid w:val="000018CE"/>
    <w:rsid w:val="00017A3B"/>
    <w:rsid w:val="0007543F"/>
    <w:rsid w:val="001752F8"/>
    <w:rsid w:val="001A47BC"/>
    <w:rsid w:val="001A6A7E"/>
    <w:rsid w:val="00276BA0"/>
    <w:rsid w:val="0029552F"/>
    <w:rsid w:val="002C2DEC"/>
    <w:rsid w:val="002E5B0E"/>
    <w:rsid w:val="00303D5B"/>
    <w:rsid w:val="003146D1"/>
    <w:rsid w:val="00314D2A"/>
    <w:rsid w:val="0037562A"/>
    <w:rsid w:val="0038214F"/>
    <w:rsid w:val="003B15CE"/>
    <w:rsid w:val="003B1861"/>
    <w:rsid w:val="003B65C3"/>
    <w:rsid w:val="003C1587"/>
    <w:rsid w:val="003D1988"/>
    <w:rsid w:val="003E29CF"/>
    <w:rsid w:val="0042649B"/>
    <w:rsid w:val="00461743"/>
    <w:rsid w:val="00473451"/>
    <w:rsid w:val="004A02D5"/>
    <w:rsid w:val="004A1DC1"/>
    <w:rsid w:val="004E19A8"/>
    <w:rsid w:val="00553A60"/>
    <w:rsid w:val="00580BD9"/>
    <w:rsid w:val="005A6269"/>
    <w:rsid w:val="005B7139"/>
    <w:rsid w:val="005C1344"/>
    <w:rsid w:val="005E6148"/>
    <w:rsid w:val="006612D2"/>
    <w:rsid w:val="00685816"/>
    <w:rsid w:val="00702747"/>
    <w:rsid w:val="00706660"/>
    <w:rsid w:val="00767CE8"/>
    <w:rsid w:val="007977EE"/>
    <w:rsid w:val="007A3051"/>
    <w:rsid w:val="00807C96"/>
    <w:rsid w:val="00870FAB"/>
    <w:rsid w:val="008E3EA1"/>
    <w:rsid w:val="0090102F"/>
    <w:rsid w:val="00917A83"/>
    <w:rsid w:val="00917FE5"/>
    <w:rsid w:val="00941475"/>
    <w:rsid w:val="009801F9"/>
    <w:rsid w:val="00994845"/>
    <w:rsid w:val="009D303F"/>
    <w:rsid w:val="00A062EC"/>
    <w:rsid w:val="00A26A93"/>
    <w:rsid w:val="00A34EB5"/>
    <w:rsid w:val="00A67293"/>
    <w:rsid w:val="00A86EBF"/>
    <w:rsid w:val="00AD5ABF"/>
    <w:rsid w:val="00B027E0"/>
    <w:rsid w:val="00B06639"/>
    <w:rsid w:val="00B733BB"/>
    <w:rsid w:val="00B923EF"/>
    <w:rsid w:val="00C264CF"/>
    <w:rsid w:val="00CE1B6C"/>
    <w:rsid w:val="00D11328"/>
    <w:rsid w:val="00D2372F"/>
    <w:rsid w:val="00D26CB3"/>
    <w:rsid w:val="00D86BEB"/>
    <w:rsid w:val="00E336E7"/>
    <w:rsid w:val="00E83759"/>
    <w:rsid w:val="00EA02A2"/>
    <w:rsid w:val="00EB5482"/>
    <w:rsid w:val="00EC0A27"/>
    <w:rsid w:val="00EF7B40"/>
    <w:rsid w:val="00F205B4"/>
    <w:rsid w:val="00F24AB0"/>
    <w:rsid w:val="00F42FC2"/>
    <w:rsid w:val="00F61369"/>
    <w:rsid w:val="00F61F25"/>
    <w:rsid w:val="00F6583A"/>
    <w:rsid w:val="00F70008"/>
    <w:rsid w:val="00F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17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1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617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3B65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617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3146D1"/>
    <w:pPr>
      <w:jc w:val="center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46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3146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61743"/>
    <w:pPr>
      <w:spacing w:before="100" w:beforeAutospacing="1" w:after="100" w:afterAutospacing="1"/>
    </w:pPr>
  </w:style>
  <w:style w:type="character" w:styleId="a9">
    <w:name w:val="Intense Emphasis"/>
    <w:uiPriority w:val="21"/>
    <w:qFormat/>
    <w:rsid w:val="00461743"/>
    <w:rPr>
      <w:b/>
      <w:bCs/>
      <w:i/>
      <w:iCs/>
      <w:color w:val="4F81BD"/>
    </w:rPr>
  </w:style>
  <w:style w:type="paragraph" w:styleId="aa">
    <w:name w:val="List Paragraph"/>
    <w:basedOn w:val="a"/>
    <w:uiPriority w:val="34"/>
    <w:qFormat/>
    <w:rsid w:val="00D26CB3"/>
    <w:pPr>
      <w:ind w:left="720"/>
      <w:contextualSpacing/>
    </w:pPr>
  </w:style>
  <w:style w:type="character" w:styleId="ab">
    <w:name w:val="Emphasis"/>
    <w:basedOn w:val="a0"/>
    <w:qFormat/>
    <w:rsid w:val="00F42FC2"/>
    <w:rPr>
      <w:i/>
      <w:iCs/>
    </w:rPr>
  </w:style>
  <w:style w:type="character" w:styleId="ac">
    <w:name w:val="Strong"/>
    <w:basedOn w:val="a0"/>
    <w:qFormat/>
    <w:rsid w:val="00F42FC2"/>
    <w:rPr>
      <w:b/>
      <w:bCs/>
    </w:rPr>
  </w:style>
  <w:style w:type="character" w:customStyle="1" w:styleId="ucoz-forum-post">
    <w:name w:val="ucoz-forum-post"/>
    <w:basedOn w:val="a0"/>
    <w:rsid w:val="00F42FC2"/>
  </w:style>
  <w:style w:type="character" w:customStyle="1" w:styleId="apple-converted-space">
    <w:name w:val="apple-converted-space"/>
    <w:basedOn w:val="a0"/>
    <w:rsid w:val="003B1861"/>
  </w:style>
  <w:style w:type="character" w:styleId="ad">
    <w:name w:val="Hyperlink"/>
    <w:basedOn w:val="a0"/>
    <w:uiPriority w:val="99"/>
    <w:unhideWhenUsed/>
    <w:rsid w:val="003B1861"/>
    <w:rPr>
      <w:color w:val="0000FF"/>
      <w:u w:val="single"/>
    </w:rPr>
  </w:style>
  <w:style w:type="paragraph" w:styleId="ae">
    <w:name w:val="Body Text"/>
    <w:aliases w:val=" Знак, Знак1 Знак,Основной текст1"/>
    <w:basedOn w:val="a"/>
    <w:link w:val="af"/>
    <w:unhideWhenUsed/>
    <w:rsid w:val="005A6269"/>
    <w:pPr>
      <w:spacing w:after="120"/>
    </w:pPr>
  </w:style>
  <w:style w:type="character" w:customStyle="1" w:styleId="af">
    <w:name w:val="Основной текст Знак"/>
    <w:aliases w:val=" Знак Знак, Знак1 Знак Знак,Основной текст1 Знак"/>
    <w:basedOn w:val="a0"/>
    <w:link w:val="ae"/>
    <w:rsid w:val="005A6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62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nhideWhenUsed/>
    <w:rsid w:val="00A26A9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A26A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3B65C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B6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3">
    <w:name w:val="Pa3"/>
    <w:basedOn w:val="a"/>
    <w:next w:val="a"/>
    <w:uiPriority w:val="99"/>
    <w:rsid w:val="003B65C3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lang w:eastAsia="en-US"/>
    </w:rPr>
  </w:style>
  <w:style w:type="paragraph" w:customStyle="1" w:styleId="Pa14">
    <w:name w:val="Pa14"/>
    <w:basedOn w:val="a"/>
    <w:next w:val="a"/>
    <w:uiPriority w:val="99"/>
    <w:rsid w:val="003B65C3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lang w:eastAsia="en-US"/>
    </w:rPr>
  </w:style>
  <w:style w:type="paragraph" w:customStyle="1" w:styleId="Pa1">
    <w:name w:val="Pa1"/>
    <w:basedOn w:val="a"/>
    <w:next w:val="a"/>
    <w:uiPriority w:val="99"/>
    <w:rsid w:val="003B65C3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lang w:eastAsia="en-US"/>
    </w:rPr>
  </w:style>
  <w:style w:type="paragraph" w:customStyle="1" w:styleId="Default">
    <w:name w:val="Default"/>
    <w:rsid w:val="003B65C3"/>
    <w:pPr>
      <w:autoSpaceDE w:val="0"/>
      <w:autoSpaceDN w:val="0"/>
      <w:adjustRightInd w:val="0"/>
      <w:spacing w:after="0" w:line="240" w:lineRule="auto"/>
    </w:pPr>
    <w:rPr>
      <w:rFonts w:ascii="OctavaC" w:eastAsia="Calibri" w:hAnsi="OctavaC" w:cs="Octava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B65C3"/>
  </w:style>
  <w:style w:type="paragraph" w:styleId="af2">
    <w:name w:val="footnote text"/>
    <w:basedOn w:val="a"/>
    <w:link w:val="af3"/>
    <w:unhideWhenUsed/>
    <w:rsid w:val="003B65C3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3B65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nhideWhenUsed/>
    <w:rsid w:val="003B65C3"/>
    <w:rPr>
      <w:vertAlign w:val="superscript"/>
    </w:rPr>
  </w:style>
  <w:style w:type="paragraph" w:customStyle="1" w:styleId="Standard">
    <w:name w:val="Standard"/>
    <w:rsid w:val="003B65C3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Mangal"/>
      <w:kern w:val="3"/>
      <w:sz w:val="21"/>
      <w:szCs w:val="24"/>
      <w:lang w:eastAsia="zh-CN" w:bidi="hi-IN"/>
    </w:rPr>
  </w:style>
  <w:style w:type="character" w:customStyle="1" w:styleId="af5">
    <w:name w:val="Подзаголовок Знак"/>
    <w:basedOn w:val="a0"/>
    <w:link w:val="af6"/>
    <w:rsid w:val="003B65C3"/>
    <w:rPr>
      <w:rFonts w:ascii="Arial" w:hAnsi="Arial"/>
      <w:sz w:val="24"/>
      <w:lang w:val="en-US"/>
    </w:rPr>
  </w:style>
  <w:style w:type="paragraph" w:styleId="af6">
    <w:name w:val="Subtitle"/>
    <w:basedOn w:val="a"/>
    <w:link w:val="af5"/>
    <w:qFormat/>
    <w:rsid w:val="003B65C3"/>
    <w:pPr>
      <w:spacing w:after="60"/>
      <w:jc w:val="center"/>
      <w:outlineLvl w:val="1"/>
    </w:pPr>
    <w:rPr>
      <w:rFonts w:ascii="Arial" w:eastAsiaTheme="minorHAnsi" w:hAnsi="Arial" w:cstheme="minorBidi"/>
      <w:szCs w:val="22"/>
      <w:lang w:val="en-US" w:eastAsia="en-US"/>
    </w:rPr>
  </w:style>
  <w:style w:type="character" w:customStyle="1" w:styleId="11">
    <w:name w:val="Подзаголовок Знак1"/>
    <w:basedOn w:val="a0"/>
    <w:link w:val="af6"/>
    <w:uiPriority w:val="11"/>
    <w:rsid w:val="003B6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3B65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Grid">
    <w:name w:val="TableGrid"/>
    <w:rsid w:val="003B65C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FollowedHyperlink"/>
    <w:basedOn w:val="a0"/>
    <w:uiPriority w:val="99"/>
    <w:unhideWhenUsed/>
    <w:rsid w:val="003B65C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5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5555</Words>
  <Characters>31669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dcterms:created xsi:type="dcterms:W3CDTF">2018-01-09T01:51:00Z</dcterms:created>
  <dcterms:modified xsi:type="dcterms:W3CDTF">2021-03-29T01:58:00Z</dcterms:modified>
</cp:coreProperties>
</file>