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A" w:rsidRPr="00261AEC" w:rsidRDefault="00A168BA" w:rsidP="00A16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68BA" w:rsidRPr="00261AEC" w:rsidRDefault="00A168BA" w:rsidP="00261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6F4DB8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70EB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МЕДЯКОВСКОГО</w:t>
      </w:r>
      <w:r w:rsidR="006F4DB8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A168BA" w:rsidRPr="00261AEC" w:rsidRDefault="006F4DB8" w:rsidP="00261A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r w:rsidR="00A168BA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РАЙОНАНОВОСИБИРСКОЙ ОБЛАСТИ</w:t>
      </w:r>
    </w:p>
    <w:p w:rsidR="00A168BA" w:rsidRPr="00261AEC" w:rsidRDefault="00A168BA" w:rsidP="00A16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68BA" w:rsidRPr="00261AEC" w:rsidRDefault="00A168BA" w:rsidP="00A16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168BA" w:rsidRPr="00261AEC" w:rsidRDefault="00A168BA" w:rsidP="00A16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168BA" w:rsidRPr="00261AEC" w:rsidRDefault="00E270EB" w:rsidP="00A16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168BA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168BA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168BA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                                    с. 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Медяково</w:t>
      </w:r>
      <w:r w:rsidR="00A168BA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 </w:t>
      </w:r>
      <w:r w:rsidR="006F4DB8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5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A168BA" w:rsidRPr="00261AEC" w:rsidRDefault="00A168BA" w:rsidP="00A16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2088" w:rsidRPr="005E2088" w:rsidRDefault="005E2088" w:rsidP="005E2088">
      <w:pPr>
        <w:shd w:val="clear" w:color="auto" w:fill="FFFFFF"/>
        <w:spacing w:after="0" w:line="320" w:lineRule="atLeast"/>
        <w:ind w:right="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8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5E20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Pr="005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Положению о порядке и сроках составления проекта бюджета  </w:t>
      </w:r>
      <w:r w:rsidRPr="005E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Медяковского </w:t>
      </w:r>
      <w:r w:rsidRPr="005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сельсовета  Купинского  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  </w:t>
      </w:r>
      <w:r w:rsidRPr="005E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Медяковского </w:t>
      </w:r>
      <w:r w:rsidRPr="005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Купинского района Новосибирской области одновременно с проектом бюджета  Медяковского  сельсовета Купинского района Новосибирской области</w:t>
      </w:r>
    </w:p>
    <w:p w:rsidR="00BA30ED" w:rsidRPr="00BA30ED" w:rsidRDefault="00BA30ED" w:rsidP="00BA30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168BA" w:rsidRPr="00261AEC" w:rsidRDefault="00A168BA" w:rsidP="00A168BA">
      <w:pPr>
        <w:spacing w:after="0" w:line="240" w:lineRule="auto"/>
        <w:ind w:right="22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2088" w:rsidRPr="00261AEC" w:rsidRDefault="00D176F0" w:rsidP="005E2088">
      <w:pPr>
        <w:pStyle w:val="a5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169, 173 и 18</w:t>
      </w:r>
      <w:r w:rsidR="005E2088">
        <w:rPr>
          <w:rFonts w:ascii="Times New Roman" w:hAnsi="Times New Roman" w:cs="Times New Roman"/>
          <w:sz w:val="28"/>
          <w:szCs w:val="28"/>
          <w:lang w:eastAsia="ru-RU"/>
        </w:rPr>
        <w:t xml:space="preserve">4 Бюджетного 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>кодекса </w:t>
      </w:r>
      <w:r w:rsidR="005E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5E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>Федерации, администрация</w:t>
      </w:r>
      <w:r w:rsidR="005E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088" w:rsidRPr="00261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Медяковского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E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>сельсовета </w:t>
      </w:r>
      <w:r w:rsidR="005E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>Купинского </w:t>
      </w:r>
      <w:r w:rsidR="005E2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088" w:rsidRPr="00261AEC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F357DD" w:rsidRPr="00261AEC" w:rsidRDefault="00A168BA" w:rsidP="005E2088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57BC5" w:rsidRPr="00757BC5" w:rsidRDefault="00BA30ED" w:rsidP="00757B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5E20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2088" w:rsidRPr="005E2088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5E2088">
        <w:rPr>
          <w:rFonts w:ascii="Times New Roman" w:hAnsi="Times New Roman" w:cs="Times New Roman"/>
          <w:sz w:val="28"/>
          <w:szCs w:val="28"/>
        </w:rPr>
        <w:t>я</w:t>
      </w:r>
      <w:r w:rsidR="005E2088" w:rsidRPr="005E2088">
        <w:rPr>
          <w:rFonts w:ascii="Times New Roman" w:hAnsi="Times New Roman" w:cs="Times New Roman"/>
          <w:sz w:val="28"/>
          <w:szCs w:val="28"/>
        </w:rPr>
        <w:t xml:space="preserve"> в </w:t>
      </w:r>
      <w:r w:rsidR="005E2088" w:rsidRPr="005E208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  <w:r w:rsidR="005E2088" w:rsidRPr="005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Положению о порядке и сроках составления проекта бюджета  </w:t>
      </w:r>
      <w:r w:rsidR="005E2088" w:rsidRPr="005E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Медяковского </w:t>
      </w:r>
      <w:r w:rsidR="005E2088" w:rsidRPr="005E2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сельсовета  Купинского  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  </w:t>
      </w:r>
      <w:r w:rsidR="005E2088" w:rsidRPr="005E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Медяковского </w:t>
      </w:r>
      <w:r w:rsidR="005E2088" w:rsidRPr="005E20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Купинского района Новосибирской области одновременно с проектом бюджета  Медяковского  сельсовета Купинского района Новосибирской области</w:t>
      </w:r>
      <w:r w:rsidR="005E2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A168BA" w:rsidRPr="00261AEC" w:rsidRDefault="00A168BA" w:rsidP="00BA30ED">
      <w:pPr>
        <w:pStyle w:val="a5"/>
        <w:ind w:right="-1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"</w:t>
      </w:r>
      <w:r w:rsidR="00770081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ведомости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разместить на официальном сайте администрации </w:t>
      </w:r>
      <w:r w:rsidR="00E270EB" w:rsidRPr="00261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Медяковского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 </w:t>
      </w:r>
      <w:r w:rsidR="006F4DB8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 в сети "Интернет".</w:t>
      </w:r>
    </w:p>
    <w:p w:rsidR="00A168BA" w:rsidRDefault="00A168BA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1AEC" w:rsidRPr="00261AEC" w:rsidRDefault="00261AEC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8BA" w:rsidRPr="00261AEC" w:rsidRDefault="00A168BA" w:rsidP="0026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r w:rsidR="00E270EB" w:rsidRPr="00261A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Медяковского</w:t>
      </w: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A168BA" w:rsidRPr="00261AEC" w:rsidRDefault="006F4DB8" w:rsidP="00261A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r w:rsidR="00A168BA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Новосибирской области</w:t>
      </w:r>
      <w:r w:rsidR="00770081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270EB"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С.Н.Тараник</w:t>
      </w:r>
    </w:p>
    <w:p w:rsidR="00A168BA" w:rsidRPr="00261AEC" w:rsidRDefault="00A168BA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7DD" w:rsidRPr="00261AEC" w:rsidRDefault="00F357D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7DD" w:rsidRDefault="00F357D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5E2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BA30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</w:t>
      </w:r>
    </w:p>
    <w:p w:rsidR="00BA30ED" w:rsidRDefault="00BA30ED" w:rsidP="00BA30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№ </w:t>
      </w:r>
      <w:r w:rsidR="005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5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E2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</w:p>
    <w:p w:rsidR="00BA30ED" w:rsidRDefault="00BA30ED" w:rsidP="00BA30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0ED" w:rsidRDefault="00BA30ED" w:rsidP="00BA30E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088" w:rsidRPr="00261AEC" w:rsidRDefault="005E2088" w:rsidP="005E20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5E2088" w:rsidRPr="00261AEC" w:rsidRDefault="005E2088" w:rsidP="005E2088">
      <w:pPr>
        <w:spacing w:after="0" w:line="240" w:lineRule="auto"/>
        <w:ind w:left="708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 составлению проекта бюджета </w:t>
      </w:r>
      <w:r w:rsidRPr="006F2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Медяковского</w:t>
      </w:r>
      <w:r w:rsidRPr="0026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сельсовета на очередной финансовый год и плановый период</w:t>
      </w:r>
    </w:p>
    <w:p w:rsidR="005E2088" w:rsidRPr="00261AEC" w:rsidRDefault="005E2088" w:rsidP="005E2088">
      <w:pPr>
        <w:spacing w:after="0" w:line="240" w:lineRule="auto"/>
        <w:ind w:left="182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207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1"/>
        <w:gridCol w:w="1984"/>
        <w:gridCol w:w="1559"/>
        <w:gridCol w:w="1985"/>
      </w:tblGrid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 информации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AE1478">
            <w:pPr>
              <w:numPr>
                <w:ilvl w:val="0"/>
                <w:numId w:val="17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Представить предложения к</w:t>
            </w:r>
            <w:r w:rsidRPr="00621D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основным направлениям бюджетной и налоговой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Медяковского 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 по курируемым направлениям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  <w:r w:rsidRPr="00621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июля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blPrEx>
          <w:tblLook w:val="04A0"/>
        </w:tblPrEx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AE1478">
            <w:pPr>
              <w:numPr>
                <w:ilvl w:val="0"/>
                <w:numId w:val="17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 основные параметры прогноза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приоритеты социально-экономического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 рабочих дней после одобрения администрацией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blPrEx>
          <w:tblLook w:val="04A0"/>
        </w:tblPrEx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AE1478">
            <w:pPr>
              <w:numPr>
                <w:ilvl w:val="0"/>
                <w:numId w:val="17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на рассмотрение основные направления бюджетной и налоговой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очередной финансовый год и плановый период  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AE1478">
            <w:pPr>
              <w:numPr>
                <w:ilvl w:val="0"/>
                <w:numId w:val="17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плановый реестр расходных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AE1478">
            <w:pPr>
              <w:numPr>
                <w:ilvl w:val="0"/>
                <w:numId w:val="17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на согласование расчеты прогноза доходной части бюджета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доходным источникам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июля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AE1478">
            <w:pPr>
              <w:numPr>
                <w:ilvl w:val="0"/>
                <w:numId w:val="17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объемы планируемых бюджетных ассигнований по действующим и принимаемым обязательствам с их обоснованием в разрезе ведомственной структуры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детализацией по статьям операций сектора государственного управления, относящихся к расходам бюджетов,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 администрации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Предоставить исходные данные, необходимые для расчета дотаций на выравнивание бюджетной обеспеченности местных бюджетов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 июля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95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УФиНП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прогноз доходной части бюджета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распределение объемов бюджетных ассигнований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классификации расходов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классификации операций сектора государственного управления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и представить на рассмотрение: </w:t>
            </w:r>
          </w:p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прогноз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основных характеристик бюджета на очередной финансовый год;</w:t>
            </w:r>
          </w:p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 основные характеристики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период;</w:t>
            </w:r>
          </w:p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 распределение общего объема бюджетных ассигнований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исполнение принимаемых расходных обязательств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 сентября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Утвердить проекты муниципальных программ (проекты о внесении изменений в действующие муниципальные программы), предлагаемых к финансированию в очередном финансовом году и плановом периоде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ты администрации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Подготовить и представить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документы и материалы, представляемые в Совет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одновременно с проектом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Специалист-</w:t>
            </w:r>
            <w:r w:rsidRPr="00E07EEB">
              <w:rPr>
                <w:rFonts w:ascii="Times New Roman" w:hAnsi="Times New Roman"/>
                <w:sz w:val="24"/>
                <w:szCs w:val="24"/>
              </w:rPr>
              <w:lastRenderedPageBreak/>
              <w:t>бухгалтер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 15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и представить на рассмотрение прогноз бюджета на очередной финансовый год и проект решения Совета депутатов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бюджете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1 ноября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EE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AE1478" w:rsidRPr="001878C3" w:rsidTr="00AE1478">
        <w:trPr>
          <w:jc w:val="center"/>
        </w:trPr>
        <w:tc>
          <w:tcPr>
            <w:tcW w:w="568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AE1478" w:rsidRPr="00621DBE" w:rsidRDefault="00AE1478" w:rsidP="00AE1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Направить на рассмотрение проект решения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бюджете района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очередной финансовый год и плановый период, а также документы и материалы, представляемые в Совет депутатов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одновременно с проектом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1984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      15 ноября</w:t>
            </w:r>
          </w:p>
        </w:tc>
        <w:tc>
          <w:tcPr>
            <w:tcW w:w="1985" w:type="dxa"/>
            <w:shd w:val="clear" w:color="auto" w:fill="auto"/>
          </w:tcPr>
          <w:p w:rsidR="00AE1478" w:rsidRPr="00621DBE" w:rsidRDefault="00AE1478" w:rsidP="001F0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Медяковского</w:t>
            </w:r>
            <w:r w:rsidRPr="00E07EE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Купинского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района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E4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E2088" w:rsidRPr="00261AEC" w:rsidRDefault="005E2088" w:rsidP="005E20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2088" w:rsidRPr="00261AEC" w:rsidRDefault="005E2088" w:rsidP="005E2088">
      <w:pPr>
        <w:rPr>
          <w:rFonts w:ascii="Times New Roman" w:hAnsi="Times New Roman" w:cs="Times New Roman"/>
          <w:sz w:val="24"/>
          <w:szCs w:val="24"/>
        </w:rPr>
      </w:pPr>
    </w:p>
    <w:p w:rsidR="00DD715B" w:rsidRPr="00261AEC" w:rsidRDefault="00DD715B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5B" w:rsidRPr="00261AEC" w:rsidRDefault="00DD715B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5B" w:rsidRPr="00261AEC" w:rsidRDefault="00DD715B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5B" w:rsidRPr="00261AEC" w:rsidRDefault="00DD715B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5B" w:rsidRPr="00261AEC" w:rsidRDefault="00DD715B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5B" w:rsidRPr="00261AEC" w:rsidRDefault="00DD715B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15B" w:rsidRPr="00261AEC" w:rsidRDefault="00DD715B" w:rsidP="00261A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D715B" w:rsidRPr="00261AEC" w:rsidSect="00261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1F72"/>
    <w:multiLevelType w:val="multilevel"/>
    <w:tmpl w:val="2670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14A6C"/>
    <w:multiLevelType w:val="hybridMultilevel"/>
    <w:tmpl w:val="AAC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23F2A"/>
    <w:multiLevelType w:val="multilevel"/>
    <w:tmpl w:val="EB2A6E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B103E"/>
    <w:multiLevelType w:val="multilevel"/>
    <w:tmpl w:val="C12419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536ED"/>
    <w:multiLevelType w:val="multilevel"/>
    <w:tmpl w:val="CFEC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C4493"/>
    <w:multiLevelType w:val="multilevel"/>
    <w:tmpl w:val="07B40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A4A97"/>
    <w:multiLevelType w:val="multilevel"/>
    <w:tmpl w:val="996064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129CE"/>
    <w:multiLevelType w:val="multilevel"/>
    <w:tmpl w:val="10D8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A3D8D"/>
    <w:multiLevelType w:val="multilevel"/>
    <w:tmpl w:val="EFDA1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72909"/>
    <w:multiLevelType w:val="multilevel"/>
    <w:tmpl w:val="E50CA2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B7A96"/>
    <w:multiLevelType w:val="multilevel"/>
    <w:tmpl w:val="6136EF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A7D45"/>
    <w:multiLevelType w:val="hybridMultilevel"/>
    <w:tmpl w:val="6A666114"/>
    <w:lvl w:ilvl="0" w:tplc="41C6970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EA2086"/>
    <w:multiLevelType w:val="hybridMultilevel"/>
    <w:tmpl w:val="C364663A"/>
    <w:lvl w:ilvl="0" w:tplc="CB4C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F3037"/>
    <w:multiLevelType w:val="multilevel"/>
    <w:tmpl w:val="B59A4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D3E7A"/>
    <w:multiLevelType w:val="multilevel"/>
    <w:tmpl w:val="080CF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4418A"/>
    <w:multiLevelType w:val="multilevel"/>
    <w:tmpl w:val="0570D6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07830"/>
    <w:multiLevelType w:val="multilevel"/>
    <w:tmpl w:val="40240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8"/>
  </w:num>
  <w:num w:numId="5">
    <w:abstractNumId w:val="16"/>
  </w:num>
  <w:num w:numId="6">
    <w:abstractNumId w:val="5"/>
  </w:num>
  <w:num w:numId="7">
    <w:abstractNumId w:val="14"/>
  </w:num>
  <w:num w:numId="8">
    <w:abstractNumId w:val="1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  <w:num w:numId="15">
    <w:abstractNumId w:val="12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8BA"/>
    <w:rsid w:val="00211DE2"/>
    <w:rsid w:val="00261AEC"/>
    <w:rsid w:val="00285945"/>
    <w:rsid w:val="00337FCE"/>
    <w:rsid w:val="00344A40"/>
    <w:rsid w:val="003B4D71"/>
    <w:rsid w:val="005E2088"/>
    <w:rsid w:val="006753C2"/>
    <w:rsid w:val="006F2383"/>
    <w:rsid w:val="006F4DB8"/>
    <w:rsid w:val="00757BC5"/>
    <w:rsid w:val="00770081"/>
    <w:rsid w:val="007F277D"/>
    <w:rsid w:val="007F2AFC"/>
    <w:rsid w:val="007F6295"/>
    <w:rsid w:val="00827395"/>
    <w:rsid w:val="00A168BA"/>
    <w:rsid w:val="00AE1478"/>
    <w:rsid w:val="00B92DC2"/>
    <w:rsid w:val="00BA30ED"/>
    <w:rsid w:val="00BC4B91"/>
    <w:rsid w:val="00CA35DA"/>
    <w:rsid w:val="00CF567F"/>
    <w:rsid w:val="00D176F0"/>
    <w:rsid w:val="00D45FB2"/>
    <w:rsid w:val="00D50ADA"/>
    <w:rsid w:val="00DD715B"/>
    <w:rsid w:val="00E270EB"/>
    <w:rsid w:val="00F3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8BA"/>
    <w:rPr>
      <w:color w:val="0000FF"/>
      <w:u w:val="single"/>
    </w:rPr>
  </w:style>
  <w:style w:type="character" w:customStyle="1" w:styleId="1">
    <w:name w:val="Гиперссылка1"/>
    <w:basedOn w:val="a0"/>
    <w:rsid w:val="00A168BA"/>
  </w:style>
  <w:style w:type="paragraph" w:customStyle="1" w:styleId="conspluscell">
    <w:name w:val="conspluscell"/>
    <w:basedOn w:val="a"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4DB8"/>
    <w:pPr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rsid w:val="00D176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1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68BA"/>
    <w:rPr>
      <w:color w:val="0000FF"/>
      <w:u w:val="single"/>
    </w:rPr>
  </w:style>
  <w:style w:type="character" w:customStyle="1" w:styleId="1">
    <w:name w:val="Гиперссылка1"/>
    <w:basedOn w:val="a0"/>
    <w:rsid w:val="00A168BA"/>
  </w:style>
  <w:style w:type="paragraph" w:customStyle="1" w:styleId="conspluscell">
    <w:name w:val="conspluscell"/>
    <w:basedOn w:val="a"/>
    <w:rsid w:val="00A1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4D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15</cp:revision>
  <dcterms:created xsi:type="dcterms:W3CDTF">2022-11-15T08:55:00Z</dcterms:created>
  <dcterms:modified xsi:type="dcterms:W3CDTF">2023-07-26T03:58:00Z</dcterms:modified>
</cp:coreProperties>
</file>