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937866" w:rsidP="005C79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A14442" w:rsidP="005C791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37866">
        <w:rPr>
          <w:sz w:val="28"/>
          <w:szCs w:val="28"/>
        </w:rPr>
        <w:t>4</w:t>
      </w:r>
      <w:r w:rsidR="008E41DA">
        <w:rPr>
          <w:sz w:val="28"/>
          <w:szCs w:val="28"/>
        </w:rPr>
        <w:t>.</w:t>
      </w:r>
      <w:r w:rsidR="00176A5D">
        <w:rPr>
          <w:sz w:val="28"/>
          <w:szCs w:val="28"/>
        </w:rPr>
        <w:t>12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</w:t>
      </w:r>
      <w:r w:rsidR="00176A5D">
        <w:rPr>
          <w:sz w:val="28"/>
          <w:szCs w:val="28"/>
        </w:rPr>
        <w:t>3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176A5D">
        <w:rPr>
          <w:sz w:val="28"/>
          <w:szCs w:val="28"/>
        </w:rPr>
        <w:t>61</w:t>
      </w:r>
    </w:p>
    <w:p w:rsidR="005C7917" w:rsidRDefault="005C7917" w:rsidP="005C7917">
      <w:pPr>
        <w:rPr>
          <w:sz w:val="28"/>
          <w:szCs w:val="28"/>
        </w:rPr>
      </w:pPr>
    </w:p>
    <w:p w:rsidR="00A22B5C" w:rsidRPr="00A22B5C" w:rsidRDefault="00A22B5C" w:rsidP="00A22B5C">
      <w:pPr>
        <w:shd w:val="clear" w:color="auto" w:fill="FFFFFF"/>
        <w:suppressAutoHyphens w:val="0"/>
        <w:spacing w:after="125"/>
        <w:jc w:val="center"/>
        <w:rPr>
          <w:b/>
          <w:color w:val="333333"/>
          <w:sz w:val="28"/>
          <w:szCs w:val="28"/>
          <w:lang w:eastAsia="ru-RU"/>
        </w:rPr>
      </w:pPr>
      <w:r w:rsidRPr="00A22B5C">
        <w:rPr>
          <w:b/>
          <w:color w:val="333333"/>
          <w:sz w:val="28"/>
          <w:szCs w:val="28"/>
          <w:lang w:eastAsia="ru-RU"/>
        </w:rPr>
        <w:t>Об утверждении муниципальной программы  «Создание условий для реализации мер, направленных на укрепление межнационального и межконфессионального согласия, сохранение и развитие языков и культуры народов Российской Федерации, проживающих на территории Медяковского сельсовета, социальную и культурную адаптацию мигрантов, профилактику межнациональных (межэтнических) конфликтов на 202</w:t>
      </w:r>
      <w:r w:rsidR="00176A5D">
        <w:rPr>
          <w:b/>
          <w:color w:val="333333"/>
          <w:sz w:val="28"/>
          <w:szCs w:val="28"/>
          <w:lang w:eastAsia="ru-RU"/>
        </w:rPr>
        <w:t>4</w:t>
      </w:r>
      <w:r w:rsidRPr="00A22B5C">
        <w:rPr>
          <w:b/>
          <w:color w:val="333333"/>
          <w:sz w:val="28"/>
          <w:szCs w:val="28"/>
          <w:lang w:eastAsia="ru-RU"/>
        </w:rPr>
        <w:t>-202</w:t>
      </w:r>
      <w:r w:rsidR="00176A5D">
        <w:rPr>
          <w:b/>
          <w:color w:val="333333"/>
          <w:sz w:val="28"/>
          <w:szCs w:val="28"/>
          <w:lang w:eastAsia="ru-RU"/>
        </w:rPr>
        <w:t>6</w:t>
      </w:r>
      <w:r w:rsidRPr="00A22B5C">
        <w:rPr>
          <w:b/>
          <w:color w:val="333333"/>
          <w:sz w:val="28"/>
          <w:szCs w:val="28"/>
          <w:lang w:eastAsia="ru-RU"/>
        </w:rPr>
        <w:t>г.г.»</w:t>
      </w:r>
    </w:p>
    <w:p w:rsidR="00FB46A5" w:rsidRPr="00A22B5C" w:rsidRDefault="00FB46A5" w:rsidP="00A22B5C">
      <w:pPr>
        <w:jc w:val="center"/>
        <w:rPr>
          <w:b/>
          <w:sz w:val="28"/>
          <w:szCs w:val="28"/>
        </w:rPr>
      </w:pPr>
    </w:p>
    <w:p w:rsidR="004A59D3" w:rsidRDefault="004A59D3" w:rsidP="00CE4258">
      <w:pPr>
        <w:pStyle w:val="af4"/>
      </w:pPr>
    </w:p>
    <w:p w:rsidR="00A22B5C" w:rsidRPr="004F60A7" w:rsidRDefault="004A59D3" w:rsidP="00A22B5C">
      <w:pPr>
        <w:pStyle w:val="af4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4A59D3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A22B5C">
        <w:rPr>
          <w:rFonts w:ascii="Times New Roman" w:hAnsi="Times New Roman" w:cs="Times New Roman"/>
          <w:sz w:val="28"/>
          <w:szCs w:val="28"/>
        </w:rPr>
        <w:t>ым</w:t>
      </w:r>
      <w:r w:rsidRPr="004A59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2B5C">
        <w:rPr>
          <w:rFonts w:ascii="Times New Roman" w:hAnsi="Times New Roman" w:cs="Times New Roman"/>
          <w:sz w:val="28"/>
          <w:szCs w:val="28"/>
        </w:rPr>
        <w:t>ом</w:t>
      </w:r>
      <w:r w:rsidRPr="004A59D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59D3">
        <w:rPr>
          <w:rFonts w:ascii="Times New Roman" w:hAnsi="Times New Roman" w:cs="Times New Roman"/>
          <w:sz w:val="28"/>
          <w:szCs w:val="28"/>
        </w:rPr>
        <w:t xml:space="preserve">1-ФЗ от 06.10.2003г. "Об общих принципах организации местного самоуправления в Российской Федерации", </w:t>
      </w:r>
      <w:r w:rsidR="00A22B5C">
        <w:rPr>
          <w:b/>
          <w:szCs w:val="28"/>
        </w:rPr>
        <w:t xml:space="preserve"> </w:t>
      </w:r>
      <w:r w:rsidR="00A22B5C" w:rsidRPr="00C56DE9">
        <w:rPr>
          <w:rFonts w:ascii="Times New Roman" w:hAnsi="Times New Roman" w:cs="Times New Roman"/>
          <w:sz w:val="28"/>
          <w:szCs w:val="28"/>
        </w:rPr>
        <w:t>Уставом</w:t>
      </w:r>
      <w:r w:rsidR="00A22B5C" w:rsidRPr="00C56DE9">
        <w:rPr>
          <w:rFonts w:ascii="Times New Roman" w:hAnsi="Times New Roman" w:cs="Times New Roman"/>
        </w:rPr>
        <w:t xml:space="preserve"> </w:t>
      </w:r>
      <w:r w:rsidR="00A22B5C" w:rsidRPr="00C56DE9"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 w:rsidR="00A22B5C">
        <w:t xml:space="preserve">, </w:t>
      </w:r>
    </w:p>
    <w:p w:rsidR="00A22B5C" w:rsidRDefault="00A22B5C" w:rsidP="00A22B5C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22B5C" w:rsidRPr="00A22B5C" w:rsidRDefault="00A22B5C" w:rsidP="00A22B5C">
      <w:pPr>
        <w:pStyle w:val="af2"/>
        <w:numPr>
          <w:ilvl w:val="0"/>
          <w:numId w:val="24"/>
        </w:numPr>
        <w:shd w:val="clear" w:color="auto" w:fill="FFFFFF"/>
        <w:suppressAutoHyphens w:val="0"/>
        <w:spacing w:after="125"/>
        <w:rPr>
          <w:sz w:val="28"/>
          <w:szCs w:val="28"/>
          <w:lang w:eastAsia="ru-RU"/>
        </w:rPr>
      </w:pPr>
      <w:r w:rsidRPr="00A22B5C">
        <w:rPr>
          <w:sz w:val="28"/>
          <w:szCs w:val="28"/>
        </w:rPr>
        <w:t xml:space="preserve">Утвердить </w:t>
      </w:r>
      <w:r w:rsidRPr="00A22B5C">
        <w:rPr>
          <w:sz w:val="28"/>
          <w:szCs w:val="28"/>
          <w:lang w:eastAsia="ru-RU"/>
        </w:rPr>
        <w:t>муниципальной программы  «Создание условий для реализации мер, направленных на укрепление межнационального и межконфессионального согласия, сохранение и развитие языков и культуры народов Российской Федерации, проживающих на территории Медяковского сельсовета, социальную и культурную адаптацию мигрантов, профилактику межнациональных (межэтнических) конфликтов на 202</w:t>
      </w:r>
      <w:r w:rsidR="00176A5D">
        <w:rPr>
          <w:sz w:val="28"/>
          <w:szCs w:val="28"/>
          <w:lang w:eastAsia="ru-RU"/>
        </w:rPr>
        <w:t>4</w:t>
      </w:r>
      <w:r w:rsidRPr="00A22B5C">
        <w:rPr>
          <w:sz w:val="28"/>
          <w:szCs w:val="28"/>
          <w:lang w:eastAsia="ru-RU"/>
        </w:rPr>
        <w:t>-202</w:t>
      </w:r>
      <w:r w:rsidR="00176A5D">
        <w:rPr>
          <w:sz w:val="28"/>
          <w:szCs w:val="28"/>
          <w:lang w:eastAsia="ru-RU"/>
        </w:rPr>
        <w:t>6</w:t>
      </w:r>
      <w:r w:rsidRPr="00A22B5C">
        <w:rPr>
          <w:sz w:val="28"/>
          <w:szCs w:val="28"/>
          <w:lang w:eastAsia="ru-RU"/>
        </w:rPr>
        <w:t>г.г.»</w:t>
      </w:r>
    </w:p>
    <w:p w:rsidR="00A22B5C" w:rsidRDefault="00A22B5C" w:rsidP="00A22B5C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</w:t>
      </w:r>
    </w:p>
    <w:p w:rsidR="00A22B5C" w:rsidRDefault="00A22B5C" w:rsidP="00A22B5C">
      <w:pPr>
        <w:pStyle w:val="af4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22B5C" w:rsidRDefault="00A22B5C" w:rsidP="00A22B5C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</w:p>
    <w:p w:rsidR="00A22B5C" w:rsidRPr="004A59D3" w:rsidRDefault="00A22B5C" w:rsidP="00A22B5C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A22B5C" w:rsidRDefault="00A22B5C" w:rsidP="00A22B5C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A22B5C" w:rsidRDefault="00A22B5C" w:rsidP="00A22B5C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A22B5C" w:rsidRPr="00881C4C" w:rsidRDefault="00A22B5C" w:rsidP="00A22B5C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A22B5C" w:rsidRDefault="00A22B5C" w:rsidP="00A22B5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22B5C" w:rsidRDefault="00A22B5C" w:rsidP="00A22B5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22B5C" w:rsidRDefault="00A22B5C" w:rsidP="00A22B5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22B5C" w:rsidRDefault="00A22B5C" w:rsidP="00A22B5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22B5C" w:rsidRDefault="00A22B5C" w:rsidP="00A22B5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22B5C" w:rsidRDefault="00A22B5C" w:rsidP="00A22B5C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A22B5C" w:rsidRDefault="00A22B5C" w:rsidP="00A22B5C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Н.О.25-324</w:t>
      </w:r>
    </w:p>
    <w:p w:rsidR="00A22B5C" w:rsidRDefault="00A22B5C" w:rsidP="00A22B5C">
      <w:pPr>
        <w:pStyle w:val="ConsPlusNormal"/>
        <w:widowControl/>
        <w:ind w:firstLine="0"/>
      </w:pPr>
    </w:p>
    <w:p w:rsidR="00A22B5C" w:rsidRPr="00A22B5C" w:rsidRDefault="00A22B5C" w:rsidP="00A22B5C">
      <w:pPr>
        <w:pStyle w:val="a8"/>
        <w:shd w:val="clear" w:color="auto" w:fill="FFFFFF"/>
        <w:spacing w:before="0" w:after="125"/>
        <w:rPr>
          <w:rFonts w:ascii="Helvetica" w:hAnsi="Helvetica" w:cs="Helvetica"/>
          <w:color w:val="333333"/>
          <w:sz w:val="18"/>
          <w:szCs w:val="18"/>
          <w:lang w:eastAsia="ru-RU"/>
        </w:rPr>
      </w:pPr>
    </w:p>
    <w:p w:rsidR="00A22B5C" w:rsidRPr="00A22B5C" w:rsidRDefault="00A22B5C" w:rsidP="00A22B5C">
      <w:pPr>
        <w:shd w:val="clear" w:color="auto" w:fill="FFFFFF"/>
        <w:suppressAutoHyphens w:val="0"/>
        <w:spacing w:after="125"/>
        <w:rPr>
          <w:rFonts w:ascii="Helvetica" w:hAnsi="Helvetica" w:cs="Helvetica"/>
          <w:color w:val="333333"/>
          <w:sz w:val="18"/>
          <w:szCs w:val="18"/>
          <w:lang w:eastAsia="ru-RU"/>
        </w:rPr>
      </w:pPr>
      <w:r w:rsidRPr="00A22B5C">
        <w:rPr>
          <w:rFonts w:ascii="Helvetica" w:hAnsi="Helvetica" w:cs="Helvetica"/>
          <w:color w:val="333333"/>
          <w:sz w:val="18"/>
          <w:szCs w:val="18"/>
          <w:lang w:eastAsia="ru-RU"/>
        </w:rPr>
        <w:t> </w:t>
      </w:r>
    </w:p>
    <w:p w:rsidR="00A22B5C" w:rsidRPr="00A22B5C" w:rsidRDefault="00A22B5C" w:rsidP="00A22B5C">
      <w:pPr>
        <w:shd w:val="clear" w:color="auto" w:fill="FFFFFF"/>
        <w:suppressAutoHyphens w:val="0"/>
        <w:spacing w:after="125"/>
        <w:rPr>
          <w:rFonts w:ascii="Helvetica" w:hAnsi="Helvetica" w:cs="Helvetica"/>
          <w:color w:val="333333"/>
          <w:sz w:val="18"/>
          <w:szCs w:val="18"/>
          <w:lang w:eastAsia="ru-RU"/>
        </w:rPr>
      </w:pPr>
      <w:r w:rsidRPr="00A22B5C">
        <w:rPr>
          <w:rFonts w:ascii="Helvetica" w:hAnsi="Helvetica" w:cs="Helvetica"/>
          <w:color w:val="333333"/>
          <w:sz w:val="18"/>
          <w:szCs w:val="18"/>
          <w:lang w:eastAsia="ru-RU"/>
        </w:rPr>
        <w:t> </w:t>
      </w:r>
    </w:p>
    <w:p w:rsidR="00A22B5C" w:rsidRPr="00A22B5C" w:rsidRDefault="00A22B5C" w:rsidP="00A22B5C">
      <w:pPr>
        <w:shd w:val="clear" w:color="auto" w:fill="FFFFFF"/>
        <w:suppressAutoHyphens w:val="0"/>
        <w:spacing w:after="125"/>
        <w:rPr>
          <w:rFonts w:ascii="Helvetica" w:hAnsi="Helvetica" w:cs="Helvetica"/>
          <w:color w:val="333333"/>
          <w:sz w:val="18"/>
          <w:szCs w:val="18"/>
          <w:lang w:eastAsia="ru-RU"/>
        </w:rPr>
      </w:pPr>
    </w:p>
    <w:p w:rsidR="00A22B5C" w:rsidRDefault="00A22B5C" w:rsidP="00A22B5C">
      <w:pPr>
        <w:shd w:val="clear" w:color="auto" w:fill="FFFFFF"/>
        <w:suppressAutoHyphens w:val="0"/>
        <w:spacing w:after="125"/>
        <w:jc w:val="right"/>
        <w:rPr>
          <w:rFonts w:ascii="Helvetica" w:hAnsi="Helvetica" w:cs="Helvetica"/>
          <w:color w:val="333333"/>
          <w:sz w:val="18"/>
          <w:szCs w:val="18"/>
          <w:lang w:eastAsia="ru-RU"/>
        </w:rPr>
      </w:pPr>
    </w:p>
    <w:p w:rsidR="00A22B5C" w:rsidRPr="001B453A" w:rsidRDefault="00A22B5C" w:rsidP="00A22B5C">
      <w:pPr>
        <w:pStyle w:val="af4"/>
        <w:jc w:val="right"/>
        <w:rPr>
          <w:rFonts w:ascii="Times New Roman" w:hAnsi="Times New Roman" w:cs="Times New Roman"/>
        </w:rPr>
      </w:pPr>
      <w:r w:rsidRPr="001B453A">
        <w:rPr>
          <w:rFonts w:ascii="Times New Roman" w:hAnsi="Times New Roman" w:cs="Times New Roman"/>
        </w:rPr>
        <w:t>УТВЕРЖДЕНА</w:t>
      </w:r>
    </w:p>
    <w:p w:rsidR="00A22B5C" w:rsidRPr="001B453A" w:rsidRDefault="00A22B5C" w:rsidP="00A22B5C">
      <w:pPr>
        <w:pStyle w:val="af4"/>
        <w:jc w:val="right"/>
        <w:rPr>
          <w:rFonts w:ascii="Times New Roman" w:hAnsi="Times New Roman" w:cs="Times New Roman"/>
        </w:rPr>
      </w:pPr>
      <w:r w:rsidRPr="001B453A">
        <w:rPr>
          <w:rFonts w:ascii="Times New Roman" w:hAnsi="Times New Roman" w:cs="Times New Roman"/>
        </w:rPr>
        <w:t>Постановлением Администрации</w:t>
      </w:r>
    </w:p>
    <w:p w:rsidR="00A22B5C" w:rsidRPr="001B453A" w:rsidRDefault="00A22B5C" w:rsidP="00A22B5C">
      <w:pPr>
        <w:pStyle w:val="af4"/>
        <w:jc w:val="right"/>
        <w:rPr>
          <w:rFonts w:ascii="Times New Roman" w:hAnsi="Times New Roman" w:cs="Times New Roman"/>
        </w:rPr>
      </w:pPr>
      <w:r w:rsidRPr="001B453A">
        <w:rPr>
          <w:rFonts w:ascii="Times New Roman" w:hAnsi="Times New Roman" w:cs="Times New Roman"/>
        </w:rPr>
        <w:t>Медяковского сельсовета</w:t>
      </w:r>
    </w:p>
    <w:p w:rsidR="00A22B5C" w:rsidRPr="001B453A" w:rsidRDefault="00A22B5C" w:rsidP="00A22B5C">
      <w:pPr>
        <w:pStyle w:val="af4"/>
        <w:jc w:val="right"/>
        <w:rPr>
          <w:rFonts w:ascii="Times New Roman" w:hAnsi="Times New Roman" w:cs="Times New Roman"/>
        </w:rPr>
      </w:pPr>
      <w:r w:rsidRPr="001B453A">
        <w:rPr>
          <w:rFonts w:ascii="Times New Roman" w:hAnsi="Times New Roman" w:cs="Times New Roman"/>
        </w:rPr>
        <w:t>от 14.</w:t>
      </w:r>
      <w:r w:rsidR="00176A5D">
        <w:rPr>
          <w:rFonts w:ascii="Times New Roman" w:hAnsi="Times New Roman" w:cs="Times New Roman"/>
        </w:rPr>
        <w:t>12</w:t>
      </w:r>
      <w:r w:rsidRPr="001B453A">
        <w:rPr>
          <w:rFonts w:ascii="Times New Roman" w:hAnsi="Times New Roman" w:cs="Times New Roman"/>
        </w:rPr>
        <w:t>.202</w:t>
      </w:r>
      <w:r w:rsidR="00176A5D">
        <w:rPr>
          <w:rFonts w:ascii="Times New Roman" w:hAnsi="Times New Roman" w:cs="Times New Roman"/>
        </w:rPr>
        <w:t>3</w:t>
      </w:r>
      <w:r w:rsidRPr="001B453A">
        <w:rPr>
          <w:rFonts w:ascii="Times New Roman" w:hAnsi="Times New Roman" w:cs="Times New Roman"/>
        </w:rPr>
        <w:t>г.  №</w:t>
      </w:r>
      <w:r w:rsidR="00176A5D">
        <w:rPr>
          <w:rFonts w:ascii="Times New Roman" w:hAnsi="Times New Roman" w:cs="Times New Roman"/>
        </w:rPr>
        <w:t>61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jc w:val="center"/>
        <w:rPr>
          <w:rFonts w:ascii="Helvetica" w:hAnsi="Helvetica" w:cs="Helvetica"/>
          <w:b/>
          <w:bCs/>
          <w:sz w:val="18"/>
          <w:lang w:eastAsia="ru-RU"/>
        </w:rPr>
      </w:pPr>
      <w:r w:rsidRPr="001B453A">
        <w:rPr>
          <w:rFonts w:ascii="Helvetica" w:hAnsi="Helvetica" w:cs="Helvetica"/>
          <w:b/>
          <w:bCs/>
          <w:sz w:val="18"/>
          <w:lang w:eastAsia="ru-RU"/>
        </w:rPr>
        <w:t xml:space="preserve">                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jc w:val="center"/>
        <w:rPr>
          <w:sz w:val="28"/>
          <w:szCs w:val="28"/>
          <w:lang w:eastAsia="ru-RU"/>
        </w:rPr>
      </w:pPr>
      <w:r w:rsidRPr="001B453A">
        <w:rPr>
          <w:rFonts w:ascii="Helvetica" w:hAnsi="Helvetica" w:cs="Helvetica"/>
          <w:b/>
          <w:bCs/>
          <w:sz w:val="18"/>
          <w:lang w:eastAsia="ru-RU"/>
        </w:rPr>
        <w:t xml:space="preserve">  </w:t>
      </w:r>
      <w:r w:rsidRPr="001B453A">
        <w:rPr>
          <w:b/>
          <w:bCs/>
          <w:sz w:val="28"/>
          <w:szCs w:val="28"/>
          <w:lang w:eastAsia="ru-RU"/>
        </w:rPr>
        <w:t>Муниципальная программа                                                                    </w:t>
      </w:r>
      <w:r w:rsidRPr="001B453A">
        <w:rPr>
          <w:sz w:val="28"/>
          <w:szCs w:val="28"/>
          <w:lang w:eastAsia="ru-RU"/>
        </w:rPr>
        <w:t>                   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jc w:val="center"/>
        <w:rPr>
          <w:rFonts w:ascii="Helvetica" w:hAnsi="Helvetica" w:cs="Helvetica"/>
          <w:sz w:val="18"/>
          <w:szCs w:val="18"/>
          <w:lang w:eastAsia="ru-RU"/>
        </w:rPr>
      </w:pPr>
      <w:r w:rsidRPr="001B453A">
        <w:rPr>
          <w:rFonts w:ascii="Helvetica" w:hAnsi="Helvetica" w:cs="Helvetica"/>
          <w:b/>
          <w:bCs/>
          <w:sz w:val="18"/>
          <w:lang w:eastAsia="ru-RU"/>
        </w:rPr>
        <w:t>  </w:t>
      </w:r>
      <w:r w:rsidRPr="001B453A">
        <w:rPr>
          <w:b/>
          <w:sz w:val="28"/>
          <w:szCs w:val="28"/>
          <w:lang w:eastAsia="ru-RU"/>
        </w:rPr>
        <w:t>«Создание условий для реализации мер, направленных на укрепление межнационального и межконфессионального согласия, сохранение и развитие языков и культуры народов Российской Федерации, проживающих на территории Медяковского сельсовета, социальную и культурную адаптацию мигрантов, профилактику межнациональных (межэтнических) конфликтов на 202</w:t>
      </w:r>
      <w:r w:rsidR="00176A5D">
        <w:rPr>
          <w:b/>
          <w:sz w:val="28"/>
          <w:szCs w:val="28"/>
          <w:lang w:eastAsia="ru-RU"/>
        </w:rPr>
        <w:t>4</w:t>
      </w:r>
      <w:r w:rsidRPr="001B453A">
        <w:rPr>
          <w:b/>
          <w:sz w:val="28"/>
          <w:szCs w:val="28"/>
          <w:lang w:eastAsia="ru-RU"/>
        </w:rPr>
        <w:t>-202</w:t>
      </w:r>
      <w:r w:rsidR="00176A5D">
        <w:rPr>
          <w:b/>
          <w:sz w:val="28"/>
          <w:szCs w:val="28"/>
          <w:lang w:eastAsia="ru-RU"/>
        </w:rPr>
        <w:t>6</w:t>
      </w:r>
      <w:r w:rsidRPr="001B453A">
        <w:rPr>
          <w:b/>
          <w:sz w:val="28"/>
          <w:szCs w:val="28"/>
          <w:lang w:eastAsia="ru-RU"/>
        </w:rPr>
        <w:t>г.г.»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jc w:val="center"/>
        <w:rPr>
          <w:rFonts w:ascii="Helvetica" w:hAnsi="Helvetica" w:cs="Helvetica"/>
          <w:sz w:val="18"/>
          <w:szCs w:val="18"/>
          <w:lang w:eastAsia="ru-RU"/>
        </w:rPr>
      </w:pPr>
      <w:r w:rsidRPr="001B453A">
        <w:rPr>
          <w:rFonts w:ascii="Helvetica" w:hAnsi="Helvetica" w:cs="Helvetica"/>
          <w:sz w:val="18"/>
          <w:szCs w:val="18"/>
          <w:lang w:eastAsia="ru-RU"/>
        </w:rPr>
        <w:t> </w:t>
      </w:r>
    </w:p>
    <w:p w:rsidR="00A22B5C" w:rsidRPr="001B453A" w:rsidRDefault="00A22B5C" w:rsidP="00176A5D">
      <w:pPr>
        <w:shd w:val="clear" w:color="auto" w:fill="FFFFFF"/>
        <w:suppressAutoHyphens w:val="0"/>
        <w:spacing w:after="125"/>
        <w:jc w:val="center"/>
        <w:rPr>
          <w:lang w:eastAsia="ru-RU"/>
        </w:rPr>
      </w:pPr>
      <w:r w:rsidRPr="001B453A">
        <w:rPr>
          <w:b/>
          <w:bCs/>
          <w:lang w:eastAsia="ru-RU"/>
        </w:rPr>
        <w:t>ПАСПОРТ ПРОГРАММЫ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Наименование программы: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 xml:space="preserve">Программа </w:t>
      </w:r>
      <w:r w:rsidR="00111027" w:rsidRPr="001B453A">
        <w:rPr>
          <w:lang w:eastAsia="ru-RU"/>
        </w:rPr>
        <w:t>«Создание условий для реализации мер, направленных на укрепление межнационального и межконфессионального согласия, сохранение и развитие языков и культуры народов Российской Федерации, проживающих на территории Медяковского сельсовета, социальную и культурную адаптацию мигрантов, профилактику межнациональных (межэтнических) конфликтов на 202</w:t>
      </w:r>
      <w:r w:rsidR="00176A5D">
        <w:rPr>
          <w:lang w:eastAsia="ru-RU"/>
        </w:rPr>
        <w:t>4</w:t>
      </w:r>
      <w:r w:rsidR="00111027" w:rsidRPr="001B453A">
        <w:rPr>
          <w:lang w:eastAsia="ru-RU"/>
        </w:rPr>
        <w:t>-202</w:t>
      </w:r>
      <w:r w:rsidR="00176A5D">
        <w:rPr>
          <w:lang w:eastAsia="ru-RU"/>
        </w:rPr>
        <w:t xml:space="preserve">6 </w:t>
      </w:r>
      <w:r w:rsidR="00111027" w:rsidRPr="001B453A">
        <w:rPr>
          <w:lang w:eastAsia="ru-RU"/>
        </w:rPr>
        <w:t xml:space="preserve">г.г.» </w:t>
      </w:r>
      <w:r w:rsidRPr="001B453A">
        <w:rPr>
          <w:lang w:eastAsia="ru-RU"/>
        </w:rPr>
        <w:t>(далее Программа)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Заказчик программы</w:t>
      </w:r>
      <w:r w:rsidRPr="001B453A">
        <w:rPr>
          <w:lang w:eastAsia="ru-RU"/>
        </w:rPr>
        <w:t xml:space="preserve">: Администрация </w:t>
      </w:r>
      <w:r w:rsidR="00111027" w:rsidRPr="001B453A">
        <w:rPr>
          <w:lang w:eastAsia="ru-RU"/>
        </w:rPr>
        <w:t xml:space="preserve">Медяковского сельсовета Купинского района Новосибирской области </w:t>
      </w:r>
    </w:p>
    <w:p w:rsidR="00111027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Разработчик программы: </w:t>
      </w:r>
      <w:r w:rsidR="00111027" w:rsidRPr="001B453A">
        <w:rPr>
          <w:lang w:eastAsia="ru-RU"/>
        </w:rPr>
        <w:t xml:space="preserve">Администрация Медяковского сельсовета Купинского района Новосибирской области 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Цели и задачи Программы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Цель Программы</w:t>
      </w:r>
      <w:r w:rsidRPr="001B453A">
        <w:rPr>
          <w:lang w:eastAsia="ru-RU"/>
        </w:rPr>
        <w:t> 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Срок реализации Программы  20</w:t>
      </w:r>
      <w:r w:rsidR="00111027" w:rsidRPr="001B453A">
        <w:rPr>
          <w:b/>
          <w:bCs/>
          <w:lang w:eastAsia="ru-RU"/>
        </w:rPr>
        <w:t>2</w:t>
      </w:r>
      <w:r w:rsidR="00176A5D">
        <w:rPr>
          <w:b/>
          <w:bCs/>
          <w:lang w:eastAsia="ru-RU"/>
        </w:rPr>
        <w:t>4</w:t>
      </w:r>
      <w:r w:rsidRPr="001B453A">
        <w:rPr>
          <w:b/>
          <w:bCs/>
          <w:lang w:eastAsia="ru-RU"/>
        </w:rPr>
        <w:t xml:space="preserve"> – 202</w:t>
      </w:r>
      <w:r w:rsidR="00176A5D">
        <w:rPr>
          <w:b/>
          <w:bCs/>
          <w:lang w:eastAsia="ru-RU"/>
        </w:rPr>
        <w:t>6</w:t>
      </w:r>
      <w:r w:rsidRPr="001B453A">
        <w:rPr>
          <w:b/>
          <w:bCs/>
          <w:lang w:eastAsia="ru-RU"/>
        </w:rPr>
        <w:t xml:space="preserve"> г. г.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Перечень основных мероприятий Программы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lastRenderedPageBreak/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разработка и реализация комплекса мероприятий по пропаганде миролюбия, повышению толерантности к  этническим,  религиозным и политическим разногласиям, противодействие экстремизму;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Исполнители Программы: администрация, СДК и библиотека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Ожидаемые конечные результаты: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Организация контроля за реализацией Программы: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 xml:space="preserve">- </w:t>
      </w:r>
      <w:r w:rsidR="00111027" w:rsidRPr="001B453A">
        <w:rPr>
          <w:lang w:eastAsia="ru-RU"/>
        </w:rPr>
        <w:t>Администрация Медяковского сельсовета Купинского района Новосибирской области</w:t>
      </w:r>
    </w:p>
    <w:p w:rsidR="00A22B5C" w:rsidRPr="001B453A" w:rsidRDefault="00A22B5C" w:rsidP="00A22B5C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t>Содержание проблемы и обоснование необходимости её решения программными методами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 xml:space="preserve">Необходимость разработки целевой Программы в </w:t>
      </w:r>
      <w:r w:rsidR="00111027" w:rsidRPr="001B453A">
        <w:rPr>
          <w:lang w:eastAsia="ru-RU"/>
        </w:rPr>
        <w:t>Медяковском сельсовете</w:t>
      </w:r>
      <w:r w:rsidRPr="001B453A">
        <w:rPr>
          <w:lang w:eastAsia="ru-RU"/>
        </w:rPr>
        <w:t xml:space="preserve">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11027" w:rsidRPr="001B453A">
        <w:rPr>
          <w:lang w:eastAsia="ru-RU"/>
        </w:rPr>
        <w:t>Медяковского сельсовета Купинского района Новосибирской области</w:t>
      </w:r>
      <w:r w:rsidRPr="001B453A">
        <w:rPr>
          <w:lang w:eastAsia="ru-RU"/>
        </w:rPr>
        <w:t>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r w:rsidR="00111027" w:rsidRPr="001B453A">
        <w:rPr>
          <w:lang w:eastAsia="ru-RU"/>
        </w:rPr>
        <w:t xml:space="preserve">Медяковского сельсовета Купинского района Новосибирской области </w:t>
      </w:r>
      <w:r w:rsidRPr="001B453A">
        <w:rPr>
          <w:lang w:eastAsia="ru-RU"/>
        </w:rPr>
        <w:t>(далее – сельского поселения) в сфере межнациональных отношений.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 xml:space="preserve">На территории сельского поселения проживает около </w:t>
      </w:r>
      <w:r w:rsidR="00111027" w:rsidRPr="001B453A">
        <w:rPr>
          <w:lang w:eastAsia="ru-RU"/>
        </w:rPr>
        <w:t>12</w:t>
      </w:r>
      <w:r w:rsidRPr="001B453A">
        <w:rPr>
          <w:lang w:eastAsia="ru-RU"/>
        </w:rPr>
        <w:t xml:space="preserve">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lastRenderedPageBreak/>
        <w:t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разнонациональной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A22B5C" w:rsidRPr="001B453A" w:rsidRDefault="00A22B5C" w:rsidP="00A22B5C">
      <w:pPr>
        <w:numPr>
          <w:ilvl w:val="0"/>
          <w:numId w:val="28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t>Цели и задачи программы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Цель программы</w:t>
      </w:r>
      <w:r w:rsidRPr="001B453A">
        <w:rPr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Основными задачами реализации Программы являются: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межэтнической и межконфессиональной враждебности и нетерпимости;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агрессии и насилия на межэтнической основе;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распространение негативных этнических и конфессиональных стереотипов;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ксенофобии, бытового расизма, шовинизма;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политического экстремизма на национальной почве.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воспитания культуры толерантности и межнационального согласия;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 xml:space="preserve"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</w:t>
      </w:r>
      <w:r w:rsidRPr="001B453A">
        <w:rPr>
          <w:lang w:eastAsia="ru-RU"/>
        </w:rPr>
        <w:lastRenderedPageBreak/>
        <w:t>при одновременном создании условий для удовлетворения реальных этнокультурных  конфессиональных потребностей жителей поселения.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A22B5C" w:rsidRPr="001B453A" w:rsidRDefault="00A22B5C" w:rsidP="00A22B5C">
      <w:pPr>
        <w:numPr>
          <w:ilvl w:val="0"/>
          <w:numId w:val="29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t>Программные методы достижения цели и решения задач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5) Совершенствование системы регулирования этносоциальных и этнокультурных процессов в поселении.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8) Развитие межэтнической интеграции в области культуры.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A22B5C" w:rsidRPr="001B453A" w:rsidRDefault="00A22B5C" w:rsidP="00A22B5C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t>Сроки и этапы реализации Программы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b/>
          <w:bCs/>
          <w:lang w:eastAsia="ru-RU"/>
        </w:rPr>
        <w:t>Срок реализации Программы – 20</w:t>
      </w:r>
      <w:r w:rsidR="00111027" w:rsidRPr="001B453A">
        <w:rPr>
          <w:b/>
          <w:bCs/>
          <w:lang w:eastAsia="ru-RU"/>
        </w:rPr>
        <w:t>2</w:t>
      </w:r>
      <w:r w:rsidR="00176A5D">
        <w:rPr>
          <w:b/>
          <w:bCs/>
          <w:lang w:eastAsia="ru-RU"/>
        </w:rPr>
        <w:t>4</w:t>
      </w:r>
      <w:r w:rsidRPr="001B453A">
        <w:rPr>
          <w:b/>
          <w:bCs/>
          <w:lang w:eastAsia="ru-RU"/>
        </w:rPr>
        <w:t>– 202</w:t>
      </w:r>
      <w:r w:rsidR="00176A5D">
        <w:rPr>
          <w:b/>
          <w:bCs/>
          <w:lang w:eastAsia="ru-RU"/>
        </w:rPr>
        <w:t>6</w:t>
      </w:r>
      <w:r w:rsidRPr="001B453A">
        <w:rPr>
          <w:b/>
          <w:bCs/>
          <w:lang w:eastAsia="ru-RU"/>
        </w:rPr>
        <w:t xml:space="preserve"> г. г.</w:t>
      </w:r>
    </w:p>
    <w:p w:rsidR="00A22B5C" w:rsidRPr="001B453A" w:rsidRDefault="00A22B5C" w:rsidP="00A22B5C">
      <w:pPr>
        <w:numPr>
          <w:ilvl w:val="0"/>
          <w:numId w:val="31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t>Система программных мероприятий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Достижение целей и задач Программы обеспечивается выполнением мероприятий: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1) Воспитание культуры толерантности через систему образования.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2) Укрепление толерантности и профилактика экстремизма в молодежной среде.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lastRenderedPageBreak/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«мигрантофобий».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3) Развитие толерантной среды сельского поселения средствами массовой информации.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A22B5C" w:rsidRPr="001B453A" w:rsidRDefault="00A22B5C" w:rsidP="00A22B5C">
      <w:pPr>
        <w:numPr>
          <w:ilvl w:val="0"/>
          <w:numId w:val="32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lastRenderedPageBreak/>
        <w:t>Основные условия и направления реализации Программы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A22B5C" w:rsidRPr="001B453A" w:rsidRDefault="00A22B5C" w:rsidP="00A22B5C">
      <w:pPr>
        <w:numPr>
          <w:ilvl w:val="0"/>
          <w:numId w:val="33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t>Реализация Программы, контроль за ходом ее исполнения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 xml:space="preserve"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</w:t>
      </w:r>
      <w:r w:rsidR="001B453A">
        <w:rPr>
          <w:lang w:eastAsia="ru-RU"/>
        </w:rPr>
        <w:t>Медяковского сельсовета</w:t>
      </w:r>
      <w:r w:rsidRPr="001B453A">
        <w:rPr>
          <w:lang w:eastAsia="ru-RU"/>
        </w:rPr>
        <w:t>, общественных организаций и объединений, некоммерческих организаций.</w:t>
      </w:r>
    </w:p>
    <w:p w:rsidR="00A22B5C" w:rsidRPr="001B453A" w:rsidRDefault="00A22B5C" w:rsidP="00A22B5C">
      <w:pPr>
        <w:numPr>
          <w:ilvl w:val="0"/>
          <w:numId w:val="34"/>
        </w:numPr>
        <w:shd w:val="clear" w:color="auto" w:fill="FFFFFF"/>
        <w:suppressAutoHyphens w:val="0"/>
        <w:spacing w:before="100" w:beforeAutospacing="1" w:after="100" w:afterAutospacing="1" w:line="250" w:lineRule="atLeast"/>
        <w:ind w:left="313"/>
        <w:rPr>
          <w:lang w:eastAsia="ru-RU"/>
        </w:rPr>
      </w:pPr>
      <w:r w:rsidRPr="001B453A">
        <w:rPr>
          <w:b/>
          <w:bCs/>
          <w:lang w:eastAsia="ru-RU"/>
        </w:rPr>
        <w:t>Ожидаемый социально-экономический эффект от реализации Программы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Реализация Программы позволит: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A22B5C" w:rsidRPr="001B453A" w:rsidRDefault="00A22B5C" w:rsidP="00A22B5C">
      <w:pPr>
        <w:shd w:val="clear" w:color="auto" w:fill="FFFFFF"/>
        <w:suppressAutoHyphens w:val="0"/>
        <w:spacing w:after="125"/>
        <w:rPr>
          <w:lang w:eastAsia="ru-RU"/>
        </w:rPr>
      </w:pPr>
      <w:r w:rsidRPr="001B453A">
        <w:rPr>
          <w:lang w:eastAsia="ru-RU"/>
        </w:rPr>
        <w:t>                         Ожидаемые результаты реализации Программы, целевые показатели (индикаторы)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6"/>
        <w:gridCol w:w="4715"/>
      </w:tblGrid>
      <w:tr w:rsidR="00A22B5C" w:rsidRPr="001B453A" w:rsidTr="00A22B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A22B5C" w:rsidRPr="001B453A" w:rsidTr="00A22B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Усиление антитеррористической защищенности,  мест массового скопления населения села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A22B5C" w:rsidRPr="001B453A" w:rsidTr="00A22B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Усиление антитеррористической защищенности учреждений села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 xml:space="preserve">Количество объектов, в которых приняты дополнительные меры по повышению уровня антитеррористической </w:t>
            </w:r>
            <w:r w:rsidRPr="001B453A">
              <w:rPr>
                <w:lang w:eastAsia="ru-RU"/>
              </w:rPr>
              <w:lastRenderedPageBreak/>
              <w:t>защищенности</w:t>
            </w:r>
          </w:p>
        </w:tc>
      </w:tr>
      <w:tr w:rsidR="00A22B5C" w:rsidRPr="001B453A" w:rsidTr="00A22B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lastRenderedPageBreak/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Количество проведенных мероприятий</w:t>
            </w:r>
          </w:p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 </w:t>
            </w:r>
          </w:p>
        </w:tc>
      </w:tr>
      <w:tr w:rsidR="00A22B5C" w:rsidRPr="001B453A" w:rsidTr="00A22B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 xml:space="preserve">Удовлетворенность населения работой администрации </w:t>
            </w:r>
            <w:r w:rsidR="00111027" w:rsidRPr="001B453A">
              <w:rPr>
                <w:lang w:eastAsia="ru-RU"/>
              </w:rPr>
              <w:t>Медяковского сельсовета Купинского района Новосибирской области</w:t>
            </w:r>
            <w:r w:rsidRPr="001B453A">
              <w:rPr>
                <w:lang w:eastAsia="ru-RU"/>
              </w:rPr>
              <w:t xml:space="preserve"> по осуществлению мероприятий, связанных с профилактикой экстремизма и терроризма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  <w:p w:rsidR="00A22B5C" w:rsidRPr="001B453A" w:rsidRDefault="00A22B5C" w:rsidP="00A22B5C">
            <w:pPr>
              <w:suppressAutoHyphens w:val="0"/>
              <w:spacing w:after="125"/>
              <w:rPr>
                <w:lang w:eastAsia="ru-RU"/>
              </w:rPr>
            </w:pPr>
            <w:r w:rsidRPr="001B453A">
              <w:rPr>
                <w:lang w:eastAsia="ru-RU"/>
              </w:rPr>
              <w:t> </w:t>
            </w:r>
          </w:p>
        </w:tc>
      </w:tr>
    </w:tbl>
    <w:p w:rsidR="00A22B5C" w:rsidRPr="001B453A" w:rsidRDefault="00A22B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A22B5C" w:rsidRPr="001B453A" w:rsidSect="00A637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4375F5"/>
    <w:multiLevelType w:val="multilevel"/>
    <w:tmpl w:val="EF1230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66BA9"/>
    <w:multiLevelType w:val="multilevel"/>
    <w:tmpl w:val="FECC6B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D3609"/>
    <w:multiLevelType w:val="multilevel"/>
    <w:tmpl w:val="67E2A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52E2C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45D04"/>
    <w:multiLevelType w:val="multilevel"/>
    <w:tmpl w:val="79BCC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21D3C8F"/>
    <w:multiLevelType w:val="multilevel"/>
    <w:tmpl w:val="192611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5FC5"/>
    <w:multiLevelType w:val="hybridMultilevel"/>
    <w:tmpl w:val="7B0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>
    <w:nsid w:val="6C195AF1"/>
    <w:multiLevelType w:val="multilevel"/>
    <w:tmpl w:val="47E0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11088"/>
    <w:multiLevelType w:val="multilevel"/>
    <w:tmpl w:val="CAF0F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84155E"/>
    <w:multiLevelType w:val="multilevel"/>
    <w:tmpl w:val="D384F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7B2503F6"/>
    <w:multiLevelType w:val="multilevel"/>
    <w:tmpl w:val="4D16DB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8"/>
  </w:num>
  <w:num w:numId="5">
    <w:abstractNumId w:val="5"/>
  </w:num>
  <w:num w:numId="6">
    <w:abstractNumId w:val="17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3"/>
  </w:num>
  <w:num w:numId="10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7"/>
  </w:num>
  <w:num w:numId="14">
    <w:abstractNumId w:val="9"/>
  </w:num>
  <w:num w:numId="15">
    <w:abstractNumId w:val="13"/>
  </w:num>
  <w:num w:numId="16">
    <w:abstractNumId w:val="21"/>
  </w:num>
  <w:num w:numId="17">
    <w:abstractNumId w:val="28"/>
  </w:num>
  <w:num w:numId="18">
    <w:abstractNumId w:val="15"/>
  </w:num>
  <w:num w:numId="19">
    <w:abstractNumId w:val="7"/>
  </w:num>
  <w:num w:numId="20">
    <w:abstractNumId w:val="31"/>
  </w:num>
  <w:num w:numId="21">
    <w:abstractNumId w:val="14"/>
  </w:num>
  <w:num w:numId="22">
    <w:abstractNumId w:val="20"/>
  </w:num>
  <w:num w:numId="23">
    <w:abstractNumId w:val="16"/>
  </w:num>
  <w:num w:numId="24">
    <w:abstractNumId w:val="22"/>
  </w:num>
  <w:num w:numId="25">
    <w:abstractNumId w:val="11"/>
  </w:num>
  <w:num w:numId="26">
    <w:abstractNumId w:val="24"/>
  </w:num>
  <w:num w:numId="27">
    <w:abstractNumId w:val="26"/>
  </w:num>
  <w:num w:numId="28">
    <w:abstractNumId w:val="10"/>
  </w:num>
  <w:num w:numId="29">
    <w:abstractNumId w:val="19"/>
  </w:num>
  <w:num w:numId="30">
    <w:abstractNumId w:val="25"/>
  </w:num>
  <w:num w:numId="31">
    <w:abstractNumId w:val="6"/>
  </w:num>
  <w:num w:numId="32">
    <w:abstractNumId w:val="12"/>
  </w:num>
  <w:num w:numId="33">
    <w:abstractNumId w:val="3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2099"/>
    <w:rsid w:val="00006082"/>
    <w:rsid w:val="00024796"/>
    <w:rsid w:val="0005762A"/>
    <w:rsid w:val="000853F0"/>
    <w:rsid w:val="000B12AA"/>
    <w:rsid w:val="000E2866"/>
    <w:rsid w:val="00102E02"/>
    <w:rsid w:val="00111027"/>
    <w:rsid w:val="00112B0E"/>
    <w:rsid w:val="00122B4B"/>
    <w:rsid w:val="00127362"/>
    <w:rsid w:val="00135A9D"/>
    <w:rsid w:val="001433DB"/>
    <w:rsid w:val="0016419B"/>
    <w:rsid w:val="00165F80"/>
    <w:rsid w:val="00170A91"/>
    <w:rsid w:val="00176A5D"/>
    <w:rsid w:val="00185065"/>
    <w:rsid w:val="001A38A8"/>
    <w:rsid w:val="001B453A"/>
    <w:rsid w:val="001B7C3A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647F7"/>
    <w:rsid w:val="002B029C"/>
    <w:rsid w:val="002D157D"/>
    <w:rsid w:val="002E38D3"/>
    <w:rsid w:val="002F75D0"/>
    <w:rsid w:val="003060B6"/>
    <w:rsid w:val="00324385"/>
    <w:rsid w:val="003428EF"/>
    <w:rsid w:val="00355992"/>
    <w:rsid w:val="0036542D"/>
    <w:rsid w:val="003766C3"/>
    <w:rsid w:val="003B22EE"/>
    <w:rsid w:val="003B2BDA"/>
    <w:rsid w:val="003D56A3"/>
    <w:rsid w:val="003F29D2"/>
    <w:rsid w:val="004104B0"/>
    <w:rsid w:val="00416BAA"/>
    <w:rsid w:val="004245BF"/>
    <w:rsid w:val="0046357C"/>
    <w:rsid w:val="00484C42"/>
    <w:rsid w:val="004850E0"/>
    <w:rsid w:val="004949E3"/>
    <w:rsid w:val="004A59D3"/>
    <w:rsid w:val="004B1D41"/>
    <w:rsid w:val="004E7018"/>
    <w:rsid w:val="004E74BD"/>
    <w:rsid w:val="004F3ABB"/>
    <w:rsid w:val="004F60A7"/>
    <w:rsid w:val="00516F66"/>
    <w:rsid w:val="00531271"/>
    <w:rsid w:val="00536537"/>
    <w:rsid w:val="0056190B"/>
    <w:rsid w:val="00586096"/>
    <w:rsid w:val="005933D6"/>
    <w:rsid w:val="0059641D"/>
    <w:rsid w:val="005C7917"/>
    <w:rsid w:val="005F4FEF"/>
    <w:rsid w:val="00600AF1"/>
    <w:rsid w:val="00605AB4"/>
    <w:rsid w:val="00606A47"/>
    <w:rsid w:val="00616382"/>
    <w:rsid w:val="006211B8"/>
    <w:rsid w:val="0069060C"/>
    <w:rsid w:val="006A0DE2"/>
    <w:rsid w:val="006C0074"/>
    <w:rsid w:val="006C2B18"/>
    <w:rsid w:val="006C552A"/>
    <w:rsid w:val="006C664D"/>
    <w:rsid w:val="006F10A1"/>
    <w:rsid w:val="006F397A"/>
    <w:rsid w:val="00704459"/>
    <w:rsid w:val="00710AF3"/>
    <w:rsid w:val="00725DB8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1C4C"/>
    <w:rsid w:val="00883FF9"/>
    <w:rsid w:val="008C782F"/>
    <w:rsid w:val="008D1162"/>
    <w:rsid w:val="008E41DA"/>
    <w:rsid w:val="008E749F"/>
    <w:rsid w:val="008F1569"/>
    <w:rsid w:val="008F3658"/>
    <w:rsid w:val="009010EB"/>
    <w:rsid w:val="009125D1"/>
    <w:rsid w:val="00937866"/>
    <w:rsid w:val="0094032C"/>
    <w:rsid w:val="00943502"/>
    <w:rsid w:val="00970EF5"/>
    <w:rsid w:val="00976372"/>
    <w:rsid w:val="009A3DFF"/>
    <w:rsid w:val="00A02360"/>
    <w:rsid w:val="00A14442"/>
    <w:rsid w:val="00A22B5C"/>
    <w:rsid w:val="00A321FF"/>
    <w:rsid w:val="00A3411D"/>
    <w:rsid w:val="00A37491"/>
    <w:rsid w:val="00A6370B"/>
    <w:rsid w:val="00AC4066"/>
    <w:rsid w:val="00AE4AB5"/>
    <w:rsid w:val="00B04700"/>
    <w:rsid w:val="00B04738"/>
    <w:rsid w:val="00B144B1"/>
    <w:rsid w:val="00B41FC8"/>
    <w:rsid w:val="00B53102"/>
    <w:rsid w:val="00B60718"/>
    <w:rsid w:val="00BC43D8"/>
    <w:rsid w:val="00C320FB"/>
    <w:rsid w:val="00C56DE9"/>
    <w:rsid w:val="00C931C0"/>
    <w:rsid w:val="00C945A0"/>
    <w:rsid w:val="00CA5E63"/>
    <w:rsid w:val="00CA629F"/>
    <w:rsid w:val="00CB6F9B"/>
    <w:rsid w:val="00CC5F49"/>
    <w:rsid w:val="00CD561D"/>
    <w:rsid w:val="00CE0B16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DF3A03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B46A5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032C-BBD1-43D0-AA8D-DD3D2DF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18</cp:revision>
  <cp:lastPrinted>2020-05-14T02:49:00Z</cp:lastPrinted>
  <dcterms:created xsi:type="dcterms:W3CDTF">2020-03-25T06:53:00Z</dcterms:created>
  <dcterms:modified xsi:type="dcterms:W3CDTF">2023-12-14T03:41:00Z</dcterms:modified>
</cp:coreProperties>
</file>