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EA" w:rsidRDefault="00F60EEA" w:rsidP="00F60EEA">
      <w:pPr>
        <w:jc w:val="center"/>
        <w:rPr>
          <w:sz w:val="28"/>
          <w:szCs w:val="28"/>
        </w:rPr>
      </w:pPr>
      <w:r>
        <w:rPr>
          <w:sz w:val="28"/>
          <w:szCs w:val="28"/>
        </w:rPr>
        <w:t>АДМИНИСТРАЦИЯ  МЕДЯКОВСКОГО  СЕЛЬСОВЕТА</w:t>
      </w:r>
    </w:p>
    <w:p w:rsidR="00F60EEA" w:rsidRDefault="00F60EEA" w:rsidP="00F60EEA">
      <w:pPr>
        <w:jc w:val="center"/>
        <w:rPr>
          <w:sz w:val="28"/>
          <w:szCs w:val="28"/>
        </w:rPr>
      </w:pPr>
      <w:r>
        <w:rPr>
          <w:sz w:val="28"/>
          <w:szCs w:val="28"/>
        </w:rPr>
        <w:t>КУПИНСКОГО  РАЙОНА  НОВОСИБИРСКОЙ  ОБЛАСТИ</w:t>
      </w:r>
    </w:p>
    <w:p w:rsidR="00F60EEA" w:rsidRDefault="00F60EEA" w:rsidP="00F60EEA">
      <w:pPr>
        <w:jc w:val="center"/>
        <w:rPr>
          <w:sz w:val="28"/>
          <w:szCs w:val="28"/>
        </w:rPr>
      </w:pPr>
    </w:p>
    <w:p w:rsidR="00F60EEA" w:rsidRDefault="00F60EEA" w:rsidP="00F60EEA">
      <w:pPr>
        <w:jc w:val="center"/>
        <w:rPr>
          <w:sz w:val="28"/>
          <w:szCs w:val="28"/>
        </w:rPr>
      </w:pPr>
    </w:p>
    <w:p w:rsidR="00F60EEA" w:rsidRDefault="00F60EEA" w:rsidP="00F60EEA">
      <w:pPr>
        <w:jc w:val="center"/>
        <w:rPr>
          <w:sz w:val="28"/>
          <w:szCs w:val="28"/>
        </w:rPr>
      </w:pPr>
      <w:r>
        <w:rPr>
          <w:sz w:val="28"/>
          <w:szCs w:val="28"/>
        </w:rPr>
        <w:t xml:space="preserve"> П О С Т А Н О В Л Е Н И Е</w:t>
      </w:r>
    </w:p>
    <w:p w:rsidR="00F60EEA" w:rsidRDefault="00F60EEA" w:rsidP="00F60EEA">
      <w:pPr>
        <w:jc w:val="center"/>
        <w:rPr>
          <w:sz w:val="28"/>
          <w:szCs w:val="28"/>
        </w:rPr>
      </w:pPr>
    </w:p>
    <w:p w:rsidR="00F60EEA" w:rsidRDefault="00F60EEA" w:rsidP="00F60EEA">
      <w:pPr>
        <w:jc w:val="center"/>
        <w:rPr>
          <w:sz w:val="28"/>
          <w:szCs w:val="28"/>
        </w:rPr>
      </w:pPr>
    </w:p>
    <w:p w:rsidR="00F60EEA" w:rsidRDefault="005523A9" w:rsidP="00F60EEA">
      <w:pPr>
        <w:rPr>
          <w:sz w:val="28"/>
          <w:szCs w:val="28"/>
        </w:rPr>
      </w:pPr>
      <w:r>
        <w:rPr>
          <w:sz w:val="28"/>
          <w:szCs w:val="28"/>
        </w:rPr>
        <w:t>1</w:t>
      </w:r>
      <w:r w:rsidR="006C4041">
        <w:rPr>
          <w:sz w:val="28"/>
          <w:szCs w:val="28"/>
        </w:rPr>
        <w:t>5</w:t>
      </w:r>
      <w:r w:rsidR="002C505B">
        <w:rPr>
          <w:sz w:val="28"/>
          <w:szCs w:val="28"/>
        </w:rPr>
        <w:t>.</w:t>
      </w:r>
      <w:r w:rsidR="00696962">
        <w:rPr>
          <w:sz w:val="28"/>
          <w:szCs w:val="28"/>
        </w:rPr>
        <w:t>0</w:t>
      </w:r>
      <w:r w:rsidR="006C4041">
        <w:rPr>
          <w:sz w:val="28"/>
          <w:szCs w:val="28"/>
        </w:rPr>
        <w:t>1</w:t>
      </w:r>
      <w:r w:rsidR="002C505B">
        <w:rPr>
          <w:sz w:val="28"/>
          <w:szCs w:val="28"/>
        </w:rPr>
        <w:t>.20</w:t>
      </w:r>
      <w:r w:rsidR="00E24C0E">
        <w:rPr>
          <w:sz w:val="28"/>
          <w:szCs w:val="28"/>
        </w:rPr>
        <w:t>2</w:t>
      </w:r>
      <w:r>
        <w:rPr>
          <w:sz w:val="28"/>
          <w:szCs w:val="28"/>
        </w:rPr>
        <w:t>4</w:t>
      </w:r>
      <w:r w:rsidR="002C505B">
        <w:rPr>
          <w:sz w:val="28"/>
          <w:szCs w:val="28"/>
        </w:rPr>
        <w:t xml:space="preserve">                                                                                                  </w:t>
      </w:r>
      <w:r w:rsidR="00F60EEA">
        <w:rPr>
          <w:sz w:val="28"/>
          <w:szCs w:val="28"/>
        </w:rPr>
        <w:t xml:space="preserve">№ </w:t>
      </w:r>
      <w:r w:rsidR="006C4041">
        <w:rPr>
          <w:sz w:val="28"/>
          <w:szCs w:val="28"/>
        </w:rPr>
        <w:t>3</w:t>
      </w:r>
    </w:p>
    <w:p w:rsidR="002C3B87" w:rsidRDefault="002C3B87" w:rsidP="002C3B87">
      <w:pPr>
        <w:spacing w:line="240" w:lineRule="exact"/>
        <w:rPr>
          <w:b/>
          <w:sz w:val="28"/>
          <w:szCs w:val="28"/>
        </w:rPr>
      </w:pPr>
    </w:p>
    <w:p w:rsidR="001066E7" w:rsidRDefault="001066E7" w:rsidP="006B6E07">
      <w:pPr>
        <w:pStyle w:val="1"/>
        <w:rPr>
          <w:b w:val="0"/>
          <w:i w:val="0"/>
          <w:szCs w:val="28"/>
        </w:rPr>
      </w:pPr>
      <w:r>
        <w:rPr>
          <w:b w:val="0"/>
          <w:i w:val="0"/>
          <w:szCs w:val="28"/>
        </w:rPr>
        <w:t xml:space="preserve">Об утверждении </w:t>
      </w:r>
      <w:r w:rsidR="00182B26">
        <w:rPr>
          <w:b w:val="0"/>
          <w:i w:val="0"/>
          <w:szCs w:val="28"/>
        </w:rPr>
        <w:t>перечня</w:t>
      </w:r>
      <w:r>
        <w:rPr>
          <w:b w:val="0"/>
          <w:i w:val="0"/>
          <w:szCs w:val="28"/>
        </w:rPr>
        <w:t xml:space="preserve"> муниципального имущества</w:t>
      </w:r>
    </w:p>
    <w:p w:rsidR="006B6E07" w:rsidRPr="006B6E07" w:rsidRDefault="001066E7" w:rsidP="006B6E07">
      <w:pPr>
        <w:pStyle w:val="1"/>
        <w:rPr>
          <w:i w:val="0"/>
          <w:szCs w:val="28"/>
        </w:rPr>
      </w:pPr>
      <w:r>
        <w:rPr>
          <w:b w:val="0"/>
          <w:i w:val="0"/>
          <w:szCs w:val="28"/>
        </w:rPr>
        <w:t xml:space="preserve"> свободное от третьих лиц, в аренду</w:t>
      </w:r>
    </w:p>
    <w:p w:rsidR="002C3B87" w:rsidRPr="00526052" w:rsidRDefault="002C3B87" w:rsidP="002C3B87">
      <w:pPr>
        <w:pStyle w:val="ab"/>
        <w:jc w:val="center"/>
        <w:rPr>
          <w:b/>
          <w:sz w:val="28"/>
          <w:szCs w:val="28"/>
        </w:rPr>
      </w:pPr>
    </w:p>
    <w:p w:rsidR="002C3B87" w:rsidRDefault="002C3B87" w:rsidP="002C3B87">
      <w:pPr>
        <w:spacing w:line="360" w:lineRule="exact"/>
        <w:jc w:val="both"/>
        <w:rPr>
          <w:sz w:val="28"/>
          <w:szCs w:val="28"/>
        </w:rPr>
      </w:pPr>
      <w:r w:rsidRPr="006E0507">
        <w:rPr>
          <w:sz w:val="28"/>
          <w:szCs w:val="28"/>
        </w:rPr>
        <w:t xml:space="preserve">    </w:t>
      </w:r>
    </w:p>
    <w:p w:rsidR="001066E7" w:rsidRPr="001066E7" w:rsidRDefault="001066E7" w:rsidP="002C3B87">
      <w:pPr>
        <w:pStyle w:val="ConsPlusNormal"/>
        <w:ind w:firstLine="360"/>
        <w:jc w:val="both"/>
        <w:rPr>
          <w:rFonts w:ascii="Times New Roman" w:hAnsi="Times New Roman" w:cs="Times New Roman"/>
          <w:sz w:val="28"/>
          <w:szCs w:val="28"/>
        </w:rPr>
      </w:pPr>
      <w:r w:rsidRPr="001066E7">
        <w:rPr>
          <w:rFonts w:ascii="Times New Roman" w:hAnsi="Times New Roman" w:cs="Times New Roman"/>
          <w:sz w:val="28"/>
          <w:szCs w:val="28"/>
          <w:shd w:val="clear" w:color="auto" w:fill="FFFFFF"/>
        </w:rPr>
        <w:t>В соответствии с Федеральным законом от 24.07.2007 № 209-ФЗ «О развитии малого и среднего предпринимательства в Российской Федерации», руководствуясь Уставом</w:t>
      </w:r>
      <w:r w:rsidRPr="00A52E90">
        <w:rPr>
          <w:rFonts w:ascii="Times New Roman" w:hAnsi="Times New Roman" w:cs="Times New Roman"/>
          <w:b/>
          <w:sz w:val="28"/>
          <w:szCs w:val="28"/>
        </w:rPr>
        <w:t xml:space="preserve"> </w:t>
      </w:r>
      <w:r w:rsidRPr="001066E7">
        <w:rPr>
          <w:rFonts w:ascii="Times New Roman" w:hAnsi="Times New Roman" w:cs="Times New Roman"/>
          <w:sz w:val="28"/>
          <w:szCs w:val="28"/>
        </w:rPr>
        <w:t>Медяковского сельсовета Купинского района Новосибирской области</w:t>
      </w:r>
    </w:p>
    <w:p w:rsidR="005734CD" w:rsidRDefault="005734CD" w:rsidP="005734CD">
      <w:pPr>
        <w:pStyle w:val="ConsPlusNormal"/>
        <w:ind w:firstLine="0"/>
        <w:jc w:val="both"/>
        <w:rPr>
          <w:rFonts w:ascii="Times New Roman" w:hAnsi="Times New Roman" w:cs="Times New Roman"/>
          <w:b/>
          <w:sz w:val="28"/>
          <w:szCs w:val="28"/>
        </w:rPr>
      </w:pPr>
    </w:p>
    <w:p w:rsidR="002C3B87" w:rsidRDefault="002C3B87" w:rsidP="005734CD">
      <w:pPr>
        <w:pStyle w:val="ConsPlusNormal"/>
        <w:ind w:firstLine="0"/>
        <w:jc w:val="both"/>
        <w:rPr>
          <w:rFonts w:ascii="Times New Roman" w:hAnsi="Times New Roman" w:cs="Times New Roman"/>
          <w:b/>
          <w:sz w:val="28"/>
          <w:szCs w:val="28"/>
        </w:rPr>
      </w:pPr>
      <w:r w:rsidRPr="00A52E90">
        <w:rPr>
          <w:rFonts w:ascii="Times New Roman" w:hAnsi="Times New Roman" w:cs="Times New Roman"/>
          <w:b/>
          <w:sz w:val="28"/>
          <w:szCs w:val="28"/>
        </w:rPr>
        <w:t>ПОСТАНОВЛЯЮ:</w:t>
      </w:r>
    </w:p>
    <w:p w:rsidR="005734CD" w:rsidRPr="00A52E90" w:rsidRDefault="005734CD" w:rsidP="002C3B87">
      <w:pPr>
        <w:pStyle w:val="ConsPlusNormal"/>
        <w:ind w:firstLine="360"/>
        <w:jc w:val="both"/>
        <w:rPr>
          <w:rFonts w:ascii="Times New Roman" w:hAnsi="Times New Roman" w:cs="Times New Roman"/>
          <w:sz w:val="28"/>
          <w:szCs w:val="28"/>
        </w:rPr>
      </w:pPr>
    </w:p>
    <w:p w:rsidR="005734CD" w:rsidRPr="005734CD" w:rsidRDefault="002C3B87" w:rsidP="005734CD">
      <w:pPr>
        <w:pStyle w:val="ab"/>
        <w:rPr>
          <w:sz w:val="28"/>
          <w:szCs w:val="28"/>
        </w:rPr>
      </w:pPr>
      <w:r w:rsidRPr="005734CD">
        <w:rPr>
          <w:sz w:val="28"/>
          <w:szCs w:val="28"/>
        </w:rPr>
        <w:t>1</w:t>
      </w:r>
      <w:r w:rsidRPr="005734CD">
        <w:rPr>
          <w:b/>
          <w:sz w:val="28"/>
          <w:szCs w:val="28"/>
        </w:rPr>
        <w:t xml:space="preserve">. </w:t>
      </w:r>
      <w:r w:rsidR="001066E7" w:rsidRPr="005734CD">
        <w:rPr>
          <w:sz w:val="28"/>
          <w:szCs w:val="28"/>
        </w:rPr>
        <w:t>Утвердить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1.</w:t>
      </w:r>
    </w:p>
    <w:p w:rsidR="00696962" w:rsidRPr="005734CD" w:rsidRDefault="002C3B87" w:rsidP="005734CD">
      <w:pPr>
        <w:pStyle w:val="ab"/>
        <w:rPr>
          <w:sz w:val="28"/>
          <w:szCs w:val="28"/>
        </w:rPr>
      </w:pPr>
      <w:r w:rsidRPr="005734CD">
        <w:rPr>
          <w:sz w:val="28"/>
          <w:szCs w:val="28"/>
        </w:rPr>
        <w:t>2. Опубликовать постановление в СМИ Медяковского сельсовета и разместить на официальном сайте администрации в сети «Интернет».</w:t>
      </w:r>
      <w:r w:rsidR="00A52E90" w:rsidRPr="005734CD">
        <w:rPr>
          <w:sz w:val="28"/>
          <w:szCs w:val="28"/>
        </w:rPr>
        <w:t xml:space="preserve"> </w:t>
      </w:r>
    </w:p>
    <w:p w:rsidR="00A52E90" w:rsidRPr="005734CD" w:rsidRDefault="006B6E07" w:rsidP="005734CD">
      <w:pPr>
        <w:pStyle w:val="ab"/>
        <w:rPr>
          <w:sz w:val="28"/>
          <w:szCs w:val="28"/>
        </w:rPr>
      </w:pPr>
      <w:r w:rsidRPr="005734CD">
        <w:rPr>
          <w:sz w:val="28"/>
          <w:szCs w:val="28"/>
        </w:rPr>
        <w:t>3</w:t>
      </w:r>
      <w:r w:rsidR="00A52E90" w:rsidRPr="005734CD">
        <w:rPr>
          <w:sz w:val="28"/>
          <w:szCs w:val="28"/>
        </w:rPr>
        <w:t xml:space="preserve">. </w:t>
      </w:r>
      <w:r w:rsidR="00A52E90" w:rsidRPr="005734CD">
        <w:rPr>
          <w:color w:val="000000"/>
          <w:sz w:val="28"/>
          <w:szCs w:val="28"/>
        </w:rPr>
        <w:t>Контроль за исполнением настоящего постановления оставляю за собой. </w:t>
      </w:r>
    </w:p>
    <w:p w:rsidR="00A52E90" w:rsidRDefault="00A52E90" w:rsidP="00A52E90">
      <w:pPr>
        <w:jc w:val="both"/>
        <w:rPr>
          <w:sz w:val="28"/>
          <w:szCs w:val="28"/>
        </w:rPr>
      </w:pPr>
    </w:p>
    <w:p w:rsidR="00A52E90" w:rsidRDefault="00A52E90" w:rsidP="00A52E90">
      <w:pPr>
        <w:jc w:val="both"/>
        <w:rPr>
          <w:sz w:val="28"/>
          <w:szCs w:val="28"/>
        </w:rPr>
      </w:pPr>
    </w:p>
    <w:p w:rsidR="00A52E90" w:rsidRDefault="00A52E90" w:rsidP="00A52E90">
      <w:pPr>
        <w:jc w:val="both"/>
        <w:rPr>
          <w:sz w:val="28"/>
          <w:szCs w:val="28"/>
        </w:rPr>
      </w:pPr>
      <w:r>
        <w:rPr>
          <w:sz w:val="28"/>
          <w:szCs w:val="28"/>
        </w:rPr>
        <w:t xml:space="preserve">Глава Медяковского сельсовета </w:t>
      </w:r>
      <w:r>
        <w:rPr>
          <w:sz w:val="28"/>
          <w:szCs w:val="28"/>
        </w:rPr>
        <w:tab/>
      </w:r>
      <w:r>
        <w:rPr>
          <w:sz w:val="28"/>
          <w:szCs w:val="28"/>
        </w:rPr>
        <w:tab/>
      </w:r>
      <w:r>
        <w:rPr>
          <w:sz w:val="28"/>
          <w:szCs w:val="28"/>
        </w:rPr>
        <w:tab/>
      </w:r>
      <w:r>
        <w:rPr>
          <w:sz w:val="28"/>
          <w:szCs w:val="28"/>
        </w:rPr>
        <w:tab/>
      </w:r>
      <w:r>
        <w:rPr>
          <w:sz w:val="28"/>
          <w:szCs w:val="28"/>
        </w:rPr>
        <w:tab/>
      </w:r>
    </w:p>
    <w:p w:rsidR="00A52E90" w:rsidRDefault="00A52E90" w:rsidP="00A52E90">
      <w:pPr>
        <w:jc w:val="both"/>
        <w:rPr>
          <w:sz w:val="28"/>
          <w:szCs w:val="28"/>
        </w:rPr>
      </w:pPr>
      <w:r>
        <w:rPr>
          <w:sz w:val="28"/>
          <w:szCs w:val="28"/>
        </w:rPr>
        <w:t>Купинского района Новосибирской                                           С.Н. Тараник</w:t>
      </w:r>
    </w:p>
    <w:p w:rsidR="00A52E90" w:rsidRDefault="00A52E90" w:rsidP="00A52E90">
      <w:pPr>
        <w:jc w:val="both"/>
        <w:rPr>
          <w:sz w:val="28"/>
          <w:szCs w:val="28"/>
        </w:rPr>
      </w:pPr>
      <w:r>
        <w:rPr>
          <w:sz w:val="28"/>
          <w:szCs w:val="28"/>
        </w:rPr>
        <w:t>области</w:t>
      </w:r>
    </w:p>
    <w:p w:rsidR="00A52E90" w:rsidRDefault="00A52E90" w:rsidP="00A52E90">
      <w:pPr>
        <w:pStyle w:val="2"/>
        <w:rPr>
          <w:sz w:val="28"/>
        </w:rPr>
      </w:pPr>
    </w:p>
    <w:p w:rsidR="00A52E90" w:rsidRPr="006B6E07" w:rsidRDefault="00A52E90" w:rsidP="006B6E07">
      <w:pPr>
        <w:pStyle w:val="ab"/>
        <w:rPr>
          <w:sz w:val="20"/>
          <w:szCs w:val="20"/>
        </w:rPr>
      </w:pPr>
      <w:r w:rsidRPr="006B6E07">
        <w:rPr>
          <w:sz w:val="20"/>
          <w:szCs w:val="20"/>
        </w:rPr>
        <w:t>Исп Оноприенко Н.О.</w:t>
      </w:r>
    </w:p>
    <w:p w:rsidR="002C3B87" w:rsidRDefault="00A52E90" w:rsidP="006B6E07">
      <w:pPr>
        <w:pStyle w:val="ab"/>
        <w:rPr>
          <w:sz w:val="20"/>
          <w:szCs w:val="20"/>
        </w:rPr>
      </w:pPr>
      <w:r w:rsidRPr="006B6E07">
        <w:rPr>
          <w:sz w:val="20"/>
          <w:szCs w:val="20"/>
        </w:rPr>
        <w:t>25-32</w:t>
      </w:r>
      <w:r w:rsidR="006B6E07">
        <w:rPr>
          <w:sz w:val="20"/>
          <w:szCs w:val="20"/>
        </w:rPr>
        <w:t>4</w:t>
      </w:r>
    </w:p>
    <w:p w:rsidR="006B6E07" w:rsidRPr="006B6E07" w:rsidRDefault="006B6E07" w:rsidP="006B6E07">
      <w:pPr>
        <w:pStyle w:val="ab"/>
        <w:sectPr w:rsidR="006B6E07" w:rsidRPr="006B6E07">
          <w:pgSz w:w="11906" w:h="16838"/>
          <w:pgMar w:top="1134" w:right="850" w:bottom="1134" w:left="1701" w:header="708" w:footer="708" w:gutter="0"/>
          <w:cols w:space="708"/>
          <w:docGrid w:linePitch="360"/>
        </w:sectPr>
      </w:pPr>
    </w:p>
    <w:tbl>
      <w:tblPr>
        <w:tblW w:w="14693" w:type="dxa"/>
        <w:tblInd w:w="93" w:type="dxa"/>
        <w:tblLook w:val="04A0"/>
      </w:tblPr>
      <w:tblGrid>
        <w:gridCol w:w="299"/>
        <w:gridCol w:w="312"/>
        <w:gridCol w:w="299"/>
        <w:gridCol w:w="312"/>
        <w:gridCol w:w="299"/>
        <w:gridCol w:w="299"/>
        <w:gridCol w:w="299"/>
        <w:gridCol w:w="299"/>
        <w:gridCol w:w="299"/>
        <w:gridCol w:w="300"/>
        <w:gridCol w:w="300"/>
        <w:gridCol w:w="300"/>
        <w:gridCol w:w="300"/>
        <w:gridCol w:w="300"/>
        <w:gridCol w:w="300"/>
        <w:gridCol w:w="391"/>
        <w:gridCol w:w="391"/>
        <w:gridCol w:w="313"/>
        <w:gridCol w:w="335"/>
        <w:gridCol w:w="335"/>
        <w:gridCol w:w="335"/>
        <w:gridCol w:w="702"/>
        <w:gridCol w:w="300"/>
        <w:gridCol w:w="300"/>
        <w:gridCol w:w="300"/>
        <w:gridCol w:w="300"/>
        <w:gridCol w:w="300"/>
        <w:gridCol w:w="300"/>
        <w:gridCol w:w="336"/>
        <w:gridCol w:w="336"/>
        <w:gridCol w:w="336"/>
        <w:gridCol w:w="347"/>
        <w:gridCol w:w="347"/>
        <w:gridCol w:w="336"/>
        <w:gridCol w:w="336"/>
        <w:gridCol w:w="336"/>
        <w:gridCol w:w="347"/>
        <w:gridCol w:w="347"/>
        <w:gridCol w:w="300"/>
        <w:gridCol w:w="300"/>
        <w:gridCol w:w="300"/>
        <w:gridCol w:w="335"/>
        <w:gridCol w:w="335"/>
        <w:gridCol w:w="300"/>
        <w:gridCol w:w="300"/>
      </w:tblGrid>
      <w:tr w:rsidR="005734CD" w:rsidRPr="005734CD" w:rsidTr="00AD6BAF">
        <w:trPr>
          <w:trHeight w:val="1020"/>
        </w:trPr>
        <w:tc>
          <w:tcPr>
            <w:tcW w:w="299"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lastRenderedPageBreak/>
              <w:t>№ п/п</w:t>
            </w:r>
          </w:p>
        </w:tc>
        <w:tc>
          <w:tcPr>
            <w:tcW w:w="312" w:type="dxa"/>
            <w:vMerge w:val="restart"/>
            <w:tcBorders>
              <w:top w:val="single" w:sz="4" w:space="0" w:color="000000"/>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rFonts w:ascii="Calibri" w:hAnsi="Calibri" w:cs="Calibri"/>
                <w:color w:val="000000"/>
                <w:sz w:val="22"/>
                <w:szCs w:val="22"/>
              </w:rPr>
              <w:t>Номер в реестре имущест-ва</w:t>
            </w:r>
            <w:r w:rsidRPr="005734CD">
              <w:rPr>
                <w:color w:val="000000"/>
                <w:sz w:val="20"/>
                <w:szCs w:val="20"/>
                <w:vertAlign w:val="superscript"/>
              </w:rPr>
              <w:t>1</w:t>
            </w:r>
          </w:p>
        </w:tc>
        <w:tc>
          <w:tcPr>
            <w:tcW w:w="299"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Адрес (местоположение) объекта</w:t>
            </w:r>
          </w:p>
        </w:tc>
        <w:tc>
          <w:tcPr>
            <w:tcW w:w="3307" w:type="dxa"/>
            <w:gridSpan w:val="11"/>
            <w:vMerge w:val="restart"/>
            <w:tcBorders>
              <w:top w:val="single" w:sz="4" w:space="0" w:color="000000"/>
              <w:left w:val="nil"/>
              <w:bottom w:val="single" w:sz="4" w:space="0" w:color="000000"/>
              <w:right w:val="nil"/>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Структурированный адрес объекта</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Вид объекта недвижимости; движимое имущество</w:t>
            </w:r>
          </w:p>
        </w:tc>
        <w:tc>
          <w:tcPr>
            <w:tcW w:w="2802" w:type="dxa"/>
            <w:gridSpan w:val="7"/>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Сведения о недвижимом имуществе или его части</w:t>
            </w:r>
          </w:p>
        </w:tc>
        <w:tc>
          <w:tcPr>
            <w:tcW w:w="1800" w:type="dxa"/>
            <w:gridSpan w:val="6"/>
            <w:vMerge w:val="restart"/>
            <w:tcBorders>
              <w:top w:val="single" w:sz="4" w:space="0" w:color="000000"/>
              <w:left w:val="single" w:sz="4" w:space="0" w:color="000000"/>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Сведения о движимом имуществе</w:t>
            </w:r>
            <w:r w:rsidRPr="005734CD">
              <w:rPr>
                <w:color w:val="000000"/>
                <w:sz w:val="20"/>
                <w:szCs w:val="20"/>
                <w:vertAlign w:val="superscript"/>
              </w:rPr>
              <w:t>11</w:t>
            </w:r>
          </w:p>
        </w:tc>
        <w:tc>
          <w:tcPr>
            <w:tcW w:w="3404" w:type="dxa"/>
            <w:gridSpan w:val="10"/>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Сведения о праве аренды или безвозмездного пользования имуществом</w:t>
            </w:r>
            <w:r w:rsidRPr="005734CD">
              <w:rPr>
                <w:color w:val="000000"/>
                <w:sz w:val="20"/>
                <w:szCs w:val="20"/>
                <w:vertAlign w:val="superscript"/>
              </w:rPr>
              <w:t>12</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Указать одно из значений:  в перечне  (изменениях в перечни)</w:t>
            </w:r>
          </w:p>
        </w:tc>
        <w:tc>
          <w:tcPr>
            <w:tcW w:w="1270" w:type="dxa"/>
            <w:gridSpan w:val="4"/>
            <w:vMerge w:val="restart"/>
            <w:tcBorders>
              <w:top w:val="single" w:sz="4" w:space="0" w:color="000000"/>
              <w:left w:val="single" w:sz="4" w:space="0" w:color="000000"/>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Сведения о правовом акте, в соответствии с которым имущество включено в перечень (изменены сведения об имуществе в перечне)</w:t>
            </w:r>
            <w:r w:rsidRPr="005734CD">
              <w:rPr>
                <w:color w:val="000000"/>
                <w:sz w:val="20"/>
                <w:szCs w:val="20"/>
                <w:vertAlign w:val="superscript"/>
              </w:rPr>
              <w:t>14</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Субъект РФ</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Муниципальное образование</w:t>
            </w:r>
          </w:p>
        </w:tc>
      </w:tr>
      <w:tr w:rsidR="005734CD" w:rsidRPr="005734CD" w:rsidTr="00AD6BAF">
        <w:trPr>
          <w:trHeight w:val="765"/>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07" w:type="dxa"/>
            <w:gridSpan w:val="11"/>
            <w:vMerge/>
            <w:tcBorders>
              <w:top w:val="single" w:sz="4" w:space="0" w:color="000000"/>
              <w:left w:val="nil"/>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val="restart"/>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Кадастровый номер</w:t>
            </w:r>
            <w:r w:rsidRPr="005734CD">
              <w:rPr>
                <w:color w:val="000000"/>
                <w:sz w:val="20"/>
                <w:szCs w:val="20"/>
                <w:vertAlign w:val="superscript"/>
              </w:rPr>
              <w:t xml:space="preserve"> 7</w:t>
            </w:r>
          </w:p>
        </w:tc>
        <w:tc>
          <w:tcPr>
            <w:tcW w:w="313"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rFonts w:ascii="Calibri" w:hAnsi="Calibri" w:cs="Calibri"/>
                <w:color w:val="000000"/>
                <w:sz w:val="22"/>
                <w:szCs w:val="22"/>
              </w:rPr>
              <w:t>Номер части объекта недвижимости согласно сведениям государственного кадастра недвижимости</w:t>
            </w:r>
            <w:r w:rsidRPr="005734CD">
              <w:rPr>
                <w:color w:val="000000"/>
                <w:sz w:val="20"/>
                <w:szCs w:val="20"/>
                <w:vertAlign w:val="superscript"/>
              </w:rPr>
              <w:t>8</w:t>
            </w:r>
          </w:p>
        </w:tc>
        <w:tc>
          <w:tcPr>
            <w:tcW w:w="1005" w:type="dxa"/>
            <w:gridSpan w:val="3"/>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Основная характеристика объекта недвижимости</w:t>
            </w:r>
            <w:r w:rsidRPr="005734CD">
              <w:rPr>
                <w:color w:val="000000"/>
                <w:sz w:val="20"/>
                <w:szCs w:val="20"/>
                <w:vertAlign w:val="superscript"/>
              </w:rPr>
              <w:t>9</w:t>
            </w:r>
          </w:p>
        </w:tc>
        <w:tc>
          <w:tcPr>
            <w:tcW w:w="702" w:type="dxa"/>
            <w:vMerge w:val="restart"/>
            <w:tcBorders>
              <w:top w:val="nil"/>
              <w:left w:val="single" w:sz="4" w:space="0" w:color="000000"/>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Наименование объекта учета</w:t>
            </w:r>
            <w:r w:rsidRPr="005734CD">
              <w:rPr>
                <w:color w:val="000000"/>
                <w:sz w:val="20"/>
                <w:szCs w:val="20"/>
                <w:vertAlign w:val="superscript"/>
              </w:rPr>
              <w:t>10</w:t>
            </w:r>
          </w:p>
        </w:tc>
        <w:tc>
          <w:tcPr>
            <w:tcW w:w="1800" w:type="dxa"/>
            <w:gridSpan w:val="6"/>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1702" w:type="dxa"/>
            <w:gridSpan w:val="5"/>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организации, образующей инфраструктуру поддержки субъектов малого и среднего предпринимательства</w:t>
            </w:r>
          </w:p>
        </w:tc>
        <w:tc>
          <w:tcPr>
            <w:tcW w:w="1702" w:type="dxa"/>
            <w:gridSpan w:val="5"/>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субъекта малого и среднего предпринимательства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1270" w:type="dxa"/>
            <w:gridSpan w:val="4"/>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trHeight w:val="1515"/>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07" w:type="dxa"/>
            <w:gridSpan w:val="11"/>
            <w:vMerge/>
            <w:tcBorders>
              <w:top w:val="single" w:sz="4" w:space="0" w:color="000000"/>
              <w:left w:val="nil"/>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tcBorders>
              <w:top w:val="single" w:sz="4" w:space="0" w:color="000000"/>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
        </w:tc>
        <w:tc>
          <w:tcPr>
            <w:tcW w:w="335" w:type="dxa"/>
            <w:vMerge w:val="restart"/>
            <w:tcBorders>
              <w:top w:val="nil"/>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Фактическое значение/ Проектируемое значение (для объектов незавершенного строительства)</w:t>
            </w:r>
          </w:p>
        </w:tc>
        <w:tc>
          <w:tcPr>
            <w:tcW w:w="335"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Единица измерения (для площади - кв. м; для протяженности - м; для глубины залегания - м; для объема - куб. м)</w:t>
            </w: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Тип: оборудование, машины, механизмы, установки, транспортные средства, инвентарь, инструменты, иное</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Государственный регистрационный знак (при наличии)</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Наименование объекта учета</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Марка, модель</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Год выпуска</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Кадастровый номер объекта недвижимого имущества, в том числе земельного участка, в (на) котором расположен объект</w:t>
            </w:r>
          </w:p>
        </w:tc>
        <w:tc>
          <w:tcPr>
            <w:tcW w:w="1008" w:type="dxa"/>
            <w:gridSpan w:val="3"/>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Правообладатель</w:t>
            </w:r>
          </w:p>
        </w:tc>
        <w:tc>
          <w:tcPr>
            <w:tcW w:w="694" w:type="dxa"/>
            <w:gridSpan w:val="2"/>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Документы основание</w:t>
            </w:r>
          </w:p>
        </w:tc>
        <w:tc>
          <w:tcPr>
            <w:tcW w:w="1008" w:type="dxa"/>
            <w:gridSpan w:val="3"/>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Правообладатель</w:t>
            </w:r>
          </w:p>
        </w:tc>
        <w:tc>
          <w:tcPr>
            <w:tcW w:w="694" w:type="dxa"/>
            <w:gridSpan w:val="2"/>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Документы основание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органа, принявшего документ</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Вид документа</w:t>
            </w:r>
          </w:p>
        </w:tc>
        <w:tc>
          <w:tcPr>
            <w:tcW w:w="670" w:type="dxa"/>
            <w:gridSpan w:val="2"/>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Реквизиты документа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trHeight w:val="2040"/>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val="restart"/>
            <w:tcBorders>
              <w:top w:val="nil"/>
              <w:left w:val="nil"/>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rFonts w:ascii="Calibri" w:hAnsi="Calibri" w:cs="Calibri"/>
                <w:color w:val="000000"/>
                <w:sz w:val="22"/>
                <w:szCs w:val="22"/>
              </w:rPr>
              <w:t>Наименова-ние субъекта Российской Федерации</w:t>
            </w:r>
            <w:r w:rsidRPr="005734CD">
              <w:rPr>
                <w:color w:val="000000"/>
                <w:sz w:val="20"/>
                <w:szCs w:val="20"/>
                <w:vertAlign w:val="superscript"/>
              </w:rPr>
              <w:t>3</w:t>
            </w:r>
          </w:p>
        </w:tc>
        <w:tc>
          <w:tcPr>
            <w:tcW w:w="299"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муници- пального района / городского округа / внутри-городского округа территории города федерального значения</w:t>
            </w:r>
          </w:p>
        </w:tc>
        <w:tc>
          <w:tcPr>
            <w:tcW w:w="299"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городского поселения / сельского поселения/ внутригородского района городского округа</w:t>
            </w:r>
          </w:p>
        </w:tc>
        <w:tc>
          <w:tcPr>
            <w:tcW w:w="299" w:type="dxa"/>
            <w:vMerge w:val="restart"/>
            <w:tcBorders>
              <w:top w:val="nil"/>
              <w:left w:val="nil"/>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Вид населен-ного пункта</w:t>
            </w:r>
          </w:p>
        </w:tc>
        <w:tc>
          <w:tcPr>
            <w:tcW w:w="299" w:type="dxa"/>
            <w:vMerge w:val="restart"/>
            <w:tcBorders>
              <w:top w:val="nil"/>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населен-ного пункта</w:t>
            </w:r>
          </w:p>
        </w:tc>
        <w:tc>
          <w:tcPr>
            <w:tcW w:w="299"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элемента планировочной структуры</w:t>
            </w:r>
          </w:p>
        </w:tc>
        <w:tc>
          <w:tcPr>
            <w:tcW w:w="300" w:type="dxa"/>
            <w:vMerge w:val="restart"/>
            <w:tcBorders>
              <w:top w:val="nil"/>
              <w:left w:val="nil"/>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элемента плани-ровоч-ной структу-ры</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элемента улично-дорожной сети</w:t>
            </w:r>
          </w:p>
        </w:tc>
        <w:tc>
          <w:tcPr>
            <w:tcW w:w="300" w:type="dxa"/>
            <w:vMerge w:val="restart"/>
            <w:tcBorders>
              <w:top w:val="nil"/>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элемента улично-дорожной сети</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Номер дома (включая литеру)</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и номер корпуса, строения, владения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tcBorders>
              <w:top w:val="single" w:sz="4" w:space="0" w:color="000000"/>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Полное наиме-нование</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ОГРН</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ИНН</w:t>
            </w:r>
          </w:p>
        </w:tc>
        <w:tc>
          <w:tcPr>
            <w:tcW w:w="347"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 заключе-ния договора</w:t>
            </w:r>
          </w:p>
        </w:tc>
        <w:tc>
          <w:tcPr>
            <w:tcW w:w="347"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 окончания действия договора</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Полное наиме-нование</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ОГРН</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ИНН</w:t>
            </w:r>
          </w:p>
        </w:tc>
        <w:tc>
          <w:tcPr>
            <w:tcW w:w="347"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 заключе-ния договора</w:t>
            </w:r>
          </w:p>
        </w:tc>
        <w:tc>
          <w:tcPr>
            <w:tcW w:w="347"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 окончания действия договора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w:t>
            </w:r>
          </w:p>
        </w:tc>
        <w:tc>
          <w:tcPr>
            <w:tcW w:w="335" w:type="dxa"/>
            <w:vMerge w:val="restart"/>
            <w:tcBorders>
              <w:top w:val="nil"/>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Номер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trHeight w:val="300"/>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nil"/>
              <w:left w:val="nil"/>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tcBorders>
              <w:top w:val="single" w:sz="4" w:space="0" w:color="000000"/>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trHeight w:val="300"/>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nil"/>
              <w:left w:val="nil"/>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tcBorders>
              <w:top w:val="single" w:sz="4" w:space="0" w:color="000000"/>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cantSplit/>
          <w:trHeight w:val="1134"/>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nil"/>
              <w:left w:val="nil"/>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93" w:type="dxa"/>
            <w:tcBorders>
              <w:top w:val="nil"/>
              <w:left w:val="nil"/>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Номер</w:t>
            </w:r>
          </w:p>
        </w:tc>
        <w:tc>
          <w:tcPr>
            <w:tcW w:w="389" w:type="dxa"/>
            <w:tcBorders>
              <w:top w:val="nil"/>
              <w:left w:val="nil"/>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(кадастровый, условный, устаревший)</w:t>
            </w: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6C4041" w:rsidRPr="005734CD" w:rsidTr="00AD6BAF">
        <w:trPr>
          <w:trHeight w:val="300"/>
        </w:trPr>
        <w:tc>
          <w:tcPr>
            <w:tcW w:w="299" w:type="dxa"/>
            <w:tcBorders>
              <w:top w:val="nil"/>
              <w:left w:val="single" w:sz="4" w:space="0" w:color="000000"/>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w:t>
            </w:r>
          </w:p>
        </w:tc>
        <w:tc>
          <w:tcPr>
            <w:tcW w:w="312"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w:t>
            </w:r>
          </w:p>
        </w:tc>
        <w:tc>
          <w:tcPr>
            <w:tcW w:w="312"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5</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6</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7</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8</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9</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10</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11</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12</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13</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14</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15</w:t>
            </w:r>
          </w:p>
        </w:tc>
        <w:tc>
          <w:tcPr>
            <w:tcW w:w="393"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16</w:t>
            </w:r>
          </w:p>
        </w:tc>
        <w:tc>
          <w:tcPr>
            <w:tcW w:w="38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17</w:t>
            </w:r>
          </w:p>
        </w:tc>
        <w:tc>
          <w:tcPr>
            <w:tcW w:w="313"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18</w:t>
            </w:r>
          </w:p>
        </w:tc>
        <w:tc>
          <w:tcPr>
            <w:tcW w:w="335"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19</w:t>
            </w:r>
          </w:p>
        </w:tc>
        <w:tc>
          <w:tcPr>
            <w:tcW w:w="335"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20</w:t>
            </w:r>
          </w:p>
        </w:tc>
        <w:tc>
          <w:tcPr>
            <w:tcW w:w="335"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21</w:t>
            </w:r>
          </w:p>
        </w:tc>
        <w:tc>
          <w:tcPr>
            <w:tcW w:w="702"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22</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23</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24</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25</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26</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27</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28</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29</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30</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31</w:t>
            </w:r>
          </w:p>
        </w:tc>
        <w:tc>
          <w:tcPr>
            <w:tcW w:w="347"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32</w:t>
            </w:r>
          </w:p>
        </w:tc>
        <w:tc>
          <w:tcPr>
            <w:tcW w:w="347"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33</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34</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35</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36</w:t>
            </w:r>
          </w:p>
        </w:tc>
        <w:tc>
          <w:tcPr>
            <w:tcW w:w="347"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37</w:t>
            </w:r>
          </w:p>
        </w:tc>
        <w:tc>
          <w:tcPr>
            <w:tcW w:w="347"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38</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39</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40</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41</w:t>
            </w:r>
          </w:p>
        </w:tc>
        <w:tc>
          <w:tcPr>
            <w:tcW w:w="335"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42</w:t>
            </w:r>
          </w:p>
        </w:tc>
        <w:tc>
          <w:tcPr>
            <w:tcW w:w="335" w:type="dxa"/>
            <w:tcBorders>
              <w:top w:val="nil"/>
              <w:left w:val="nil"/>
              <w:bottom w:val="nil"/>
              <w:right w:val="nil"/>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43</w:t>
            </w:r>
          </w:p>
        </w:tc>
        <w:tc>
          <w:tcPr>
            <w:tcW w:w="300" w:type="dxa"/>
            <w:tcBorders>
              <w:top w:val="nil"/>
              <w:left w:val="single" w:sz="4" w:space="0" w:color="000000"/>
              <w:bottom w:val="nil"/>
              <w:right w:val="nil"/>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44</w:t>
            </w:r>
          </w:p>
        </w:tc>
        <w:tc>
          <w:tcPr>
            <w:tcW w:w="300" w:type="dxa"/>
            <w:tcBorders>
              <w:top w:val="nil"/>
              <w:left w:val="single" w:sz="4" w:space="0" w:color="000000"/>
              <w:bottom w:val="nil"/>
              <w:right w:val="nil"/>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45</w:t>
            </w:r>
          </w:p>
        </w:tc>
      </w:tr>
      <w:tr w:rsidR="006C4041" w:rsidRPr="005734CD" w:rsidTr="00AD6BAF">
        <w:trPr>
          <w:trHeight w:val="300"/>
        </w:trPr>
        <w:tc>
          <w:tcPr>
            <w:tcW w:w="299" w:type="dxa"/>
            <w:tcBorders>
              <w:top w:val="single" w:sz="4" w:space="0" w:color="auto"/>
              <w:left w:val="single" w:sz="4" w:space="0" w:color="auto"/>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12"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12"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93"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8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13"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702"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47"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47"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47"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47"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r>
      <w:tr w:rsidR="005734CD" w:rsidRPr="005734CD" w:rsidTr="00AD6BAF">
        <w:trPr>
          <w:cantSplit/>
          <w:trHeight w:val="1323"/>
        </w:trPr>
        <w:tc>
          <w:tcPr>
            <w:tcW w:w="299"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1.</w:t>
            </w:r>
          </w:p>
        </w:tc>
        <w:tc>
          <w:tcPr>
            <w:tcW w:w="312"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б/н</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rPr>
                <w:color w:val="000000"/>
                <w:sz w:val="16"/>
                <w:szCs w:val="16"/>
              </w:rPr>
            </w:pPr>
            <w:r w:rsidRPr="005734CD">
              <w:rPr>
                <w:color w:val="000000"/>
                <w:sz w:val="16"/>
                <w:szCs w:val="16"/>
              </w:rPr>
              <w:t xml:space="preserve">Новосибирская область, Купинский район, деревня Украинка, </w:t>
            </w:r>
          </w:p>
        </w:tc>
        <w:tc>
          <w:tcPr>
            <w:tcW w:w="312" w:type="dxa"/>
            <w:tcBorders>
              <w:top w:val="nil"/>
              <w:left w:val="nil"/>
              <w:bottom w:val="single" w:sz="4" w:space="0" w:color="auto"/>
              <w:right w:val="single" w:sz="4" w:space="0" w:color="auto"/>
            </w:tcBorders>
            <w:shd w:val="clear" w:color="auto" w:fill="auto"/>
            <w:textDirection w:val="btLr"/>
            <w:vAlign w:val="bottom"/>
            <w:hideMark/>
          </w:tcPr>
          <w:p w:rsidR="005734CD" w:rsidRPr="005734CD" w:rsidRDefault="005734CD" w:rsidP="005734CD">
            <w:pPr>
              <w:ind w:left="113" w:right="113"/>
              <w:jc w:val="center"/>
              <w:rPr>
                <w:color w:val="000000"/>
                <w:sz w:val="16"/>
                <w:szCs w:val="16"/>
              </w:rPr>
            </w:pPr>
            <w:r w:rsidRPr="005734CD">
              <w:rPr>
                <w:color w:val="000000"/>
                <w:sz w:val="16"/>
                <w:szCs w:val="16"/>
              </w:rPr>
              <w:t>Новосибирская область</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xml:space="preserve">Купинский район </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Медяковский сельсовет</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Деревня</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523A9" w:rsidP="005734CD">
            <w:pPr>
              <w:ind w:left="113" w:right="113"/>
              <w:jc w:val="center"/>
              <w:rPr>
                <w:color w:val="000000"/>
                <w:sz w:val="16"/>
                <w:szCs w:val="16"/>
              </w:rPr>
            </w:pPr>
            <w:r>
              <w:rPr>
                <w:color w:val="000000"/>
                <w:sz w:val="16"/>
                <w:szCs w:val="16"/>
              </w:rPr>
              <w:t>Успенка</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земельный участок</w:t>
            </w:r>
          </w:p>
        </w:tc>
        <w:tc>
          <w:tcPr>
            <w:tcW w:w="393" w:type="dxa"/>
            <w:tcBorders>
              <w:top w:val="nil"/>
              <w:left w:val="nil"/>
              <w:bottom w:val="nil"/>
              <w:right w:val="nil"/>
            </w:tcBorders>
            <w:shd w:val="clear" w:color="auto" w:fill="auto"/>
            <w:noWrap/>
            <w:textDirection w:val="btLr"/>
            <w:vAlign w:val="center"/>
            <w:hideMark/>
          </w:tcPr>
          <w:p w:rsidR="005734CD" w:rsidRPr="005523A9" w:rsidRDefault="005523A9" w:rsidP="005734CD">
            <w:pPr>
              <w:ind w:left="113" w:right="113"/>
              <w:rPr>
                <w:color w:val="000000"/>
                <w:sz w:val="16"/>
                <w:szCs w:val="16"/>
              </w:rPr>
            </w:pPr>
            <w:r w:rsidRPr="005523A9">
              <w:rPr>
                <w:color w:val="000000"/>
                <w:sz w:val="16"/>
                <w:szCs w:val="16"/>
              </w:rPr>
              <w:t>54:15:025821:1110</w:t>
            </w:r>
          </w:p>
        </w:tc>
        <w:tc>
          <w:tcPr>
            <w:tcW w:w="389"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кадастровый</w:t>
            </w:r>
          </w:p>
        </w:tc>
        <w:tc>
          <w:tcPr>
            <w:tcW w:w="313"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площадь</w:t>
            </w:r>
          </w:p>
        </w:tc>
        <w:tc>
          <w:tcPr>
            <w:tcW w:w="335" w:type="dxa"/>
            <w:tcBorders>
              <w:top w:val="nil"/>
              <w:left w:val="nil"/>
              <w:bottom w:val="nil"/>
              <w:right w:val="nil"/>
            </w:tcBorders>
            <w:shd w:val="clear" w:color="auto" w:fill="auto"/>
            <w:noWrap/>
            <w:textDirection w:val="btLr"/>
            <w:vAlign w:val="center"/>
            <w:hideMark/>
          </w:tcPr>
          <w:p w:rsidR="005734CD" w:rsidRPr="005734CD" w:rsidRDefault="005523A9" w:rsidP="005734CD">
            <w:pPr>
              <w:ind w:left="113" w:right="113"/>
              <w:jc w:val="right"/>
              <w:rPr>
                <w:color w:val="000000"/>
                <w:sz w:val="16"/>
                <w:szCs w:val="16"/>
              </w:rPr>
            </w:pPr>
            <w:r w:rsidRPr="005523A9">
              <w:rPr>
                <w:color w:val="000000"/>
                <w:sz w:val="16"/>
                <w:szCs w:val="16"/>
              </w:rPr>
              <w:t>1220000</w:t>
            </w:r>
          </w:p>
        </w:tc>
        <w:tc>
          <w:tcPr>
            <w:tcW w:w="335"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кв. м</w:t>
            </w:r>
          </w:p>
        </w:tc>
        <w:tc>
          <w:tcPr>
            <w:tcW w:w="702"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земельный участок Земли поселений с/х выпаса (пастбища)</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В перечне</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Администрация Медяковского Купинского района Новосибирской области</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Новосибирская область</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Медяковский сельсовет Купинского района Новосибирской области</w:t>
            </w:r>
          </w:p>
        </w:tc>
      </w:tr>
      <w:tr w:rsidR="005734CD" w:rsidRPr="005734CD" w:rsidTr="00AD6BAF">
        <w:trPr>
          <w:cantSplit/>
          <w:trHeight w:val="1466"/>
        </w:trPr>
        <w:tc>
          <w:tcPr>
            <w:tcW w:w="299"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AD6BAF" w:rsidP="005734CD">
            <w:pPr>
              <w:ind w:left="113" w:right="113"/>
              <w:jc w:val="center"/>
              <w:rPr>
                <w:color w:val="000000"/>
                <w:sz w:val="16"/>
                <w:szCs w:val="16"/>
              </w:rPr>
            </w:pPr>
            <w:r>
              <w:rPr>
                <w:color w:val="000000"/>
                <w:sz w:val="16"/>
                <w:szCs w:val="16"/>
              </w:rPr>
              <w:t>2</w:t>
            </w:r>
          </w:p>
        </w:tc>
        <w:tc>
          <w:tcPr>
            <w:tcW w:w="312"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б/н</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rPr>
                <w:color w:val="000000"/>
                <w:sz w:val="16"/>
                <w:szCs w:val="16"/>
              </w:rPr>
            </w:pPr>
            <w:r w:rsidRPr="005734CD">
              <w:rPr>
                <w:color w:val="000000"/>
                <w:sz w:val="16"/>
                <w:szCs w:val="16"/>
              </w:rPr>
              <w:t xml:space="preserve">Новосибирская область, Купинский район, деревня Аполиха, </w:t>
            </w:r>
          </w:p>
        </w:tc>
        <w:tc>
          <w:tcPr>
            <w:tcW w:w="312" w:type="dxa"/>
            <w:tcBorders>
              <w:top w:val="nil"/>
              <w:left w:val="nil"/>
              <w:bottom w:val="single" w:sz="4" w:space="0" w:color="auto"/>
              <w:right w:val="single" w:sz="4" w:space="0" w:color="auto"/>
            </w:tcBorders>
            <w:shd w:val="clear" w:color="auto" w:fill="auto"/>
            <w:textDirection w:val="btLr"/>
            <w:vAlign w:val="bottom"/>
            <w:hideMark/>
          </w:tcPr>
          <w:p w:rsidR="005734CD" w:rsidRPr="005734CD" w:rsidRDefault="005734CD" w:rsidP="005734CD">
            <w:pPr>
              <w:ind w:left="113" w:right="113"/>
              <w:jc w:val="center"/>
              <w:rPr>
                <w:color w:val="000000"/>
                <w:sz w:val="16"/>
                <w:szCs w:val="16"/>
              </w:rPr>
            </w:pPr>
            <w:r w:rsidRPr="005734CD">
              <w:rPr>
                <w:color w:val="000000"/>
                <w:sz w:val="16"/>
                <w:szCs w:val="16"/>
              </w:rPr>
              <w:t>Новосибирская область</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xml:space="preserve">Купинский район </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Медяковский сельсовет</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Деревня</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Аполиха</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земельный участок</w:t>
            </w:r>
          </w:p>
        </w:tc>
        <w:tc>
          <w:tcPr>
            <w:tcW w:w="393" w:type="dxa"/>
            <w:tcBorders>
              <w:top w:val="nil"/>
              <w:left w:val="nil"/>
              <w:bottom w:val="nil"/>
              <w:right w:val="nil"/>
            </w:tcBorders>
            <w:shd w:val="clear" w:color="auto" w:fill="auto"/>
            <w:noWrap/>
            <w:textDirection w:val="btLr"/>
            <w:vAlign w:val="center"/>
            <w:hideMark/>
          </w:tcPr>
          <w:p w:rsidR="005734CD" w:rsidRPr="005734CD" w:rsidRDefault="005734CD" w:rsidP="005734CD">
            <w:pPr>
              <w:ind w:left="113" w:right="113"/>
              <w:rPr>
                <w:color w:val="000000"/>
                <w:sz w:val="16"/>
                <w:szCs w:val="16"/>
              </w:rPr>
            </w:pPr>
            <w:r w:rsidRPr="005734CD">
              <w:rPr>
                <w:color w:val="000000"/>
                <w:sz w:val="16"/>
                <w:szCs w:val="16"/>
              </w:rPr>
              <w:t>54:15025821:1109</w:t>
            </w:r>
          </w:p>
        </w:tc>
        <w:tc>
          <w:tcPr>
            <w:tcW w:w="389"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кадастровый</w:t>
            </w:r>
          </w:p>
        </w:tc>
        <w:tc>
          <w:tcPr>
            <w:tcW w:w="313"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площадь</w:t>
            </w:r>
          </w:p>
        </w:tc>
        <w:tc>
          <w:tcPr>
            <w:tcW w:w="335" w:type="dxa"/>
            <w:tcBorders>
              <w:top w:val="nil"/>
              <w:left w:val="nil"/>
              <w:bottom w:val="nil"/>
              <w:right w:val="nil"/>
            </w:tcBorders>
            <w:shd w:val="clear" w:color="auto" w:fill="auto"/>
            <w:noWrap/>
            <w:textDirection w:val="btLr"/>
            <w:vAlign w:val="center"/>
            <w:hideMark/>
          </w:tcPr>
          <w:p w:rsidR="005734CD" w:rsidRPr="005734CD" w:rsidRDefault="005734CD" w:rsidP="005734CD">
            <w:pPr>
              <w:ind w:left="113" w:right="113"/>
              <w:jc w:val="right"/>
              <w:rPr>
                <w:color w:val="000000"/>
                <w:sz w:val="16"/>
                <w:szCs w:val="16"/>
              </w:rPr>
            </w:pPr>
            <w:r w:rsidRPr="005734CD">
              <w:rPr>
                <w:color w:val="000000"/>
                <w:sz w:val="16"/>
                <w:szCs w:val="16"/>
              </w:rPr>
              <w:t>2007500</w:t>
            </w:r>
          </w:p>
        </w:tc>
        <w:tc>
          <w:tcPr>
            <w:tcW w:w="335"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кв. м</w:t>
            </w:r>
          </w:p>
        </w:tc>
        <w:tc>
          <w:tcPr>
            <w:tcW w:w="702"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земельный участок Земли поселений с/х выпаса (пастбища)</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В перечне</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Администрация Медяковского Купинского района Новосибирской области</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Новосибирская область</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Медяковский сельсовет Купинского района Новосибирской области</w:t>
            </w:r>
          </w:p>
        </w:tc>
      </w:tr>
    </w:tbl>
    <w:p w:rsidR="002E01FD" w:rsidRDefault="002E01FD" w:rsidP="006B6E07">
      <w:pPr>
        <w:pStyle w:val="ab"/>
      </w:pPr>
    </w:p>
    <w:sectPr w:rsidR="002E01FD" w:rsidSect="005734CD">
      <w:pgSz w:w="16838" w:h="11906" w:orient="landscape"/>
      <w:pgMar w:top="851" w:right="1134" w:bottom="1701" w:left="1134"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3987"/>
    <w:multiLevelType w:val="hybridMultilevel"/>
    <w:tmpl w:val="E9841E04"/>
    <w:lvl w:ilvl="0" w:tplc="1DE43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B63D08"/>
    <w:multiLevelType w:val="hybridMultilevel"/>
    <w:tmpl w:val="9A949D2C"/>
    <w:lvl w:ilvl="0" w:tplc="B7F258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56C73B5"/>
    <w:multiLevelType w:val="hybridMultilevel"/>
    <w:tmpl w:val="DABAD0F8"/>
    <w:lvl w:ilvl="0" w:tplc="043EFE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93A6A17"/>
    <w:multiLevelType w:val="hybridMultilevel"/>
    <w:tmpl w:val="DDCA1C8C"/>
    <w:lvl w:ilvl="0" w:tplc="E7D803DE">
      <w:start w:val="1"/>
      <w:numFmt w:val="decimal"/>
      <w:lvlText w:val="%1."/>
      <w:lvlJc w:val="left"/>
      <w:pPr>
        <w:ind w:left="1211"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27C1E8E"/>
    <w:multiLevelType w:val="hybridMultilevel"/>
    <w:tmpl w:val="C7742046"/>
    <w:lvl w:ilvl="0" w:tplc="A99A0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F84431"/>
    <w:multiLevelType w:val="hybridMultilevel"/>
    <w:tmpl w:val="7A7E9C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3085D"/>
    <w:multiLevelType w:val="hybridMultilevel"/>
    <w:tmpl w:val="FEA00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794B04"/>
    <w:multiLevelType w:val="hybridMultilevel"/>
    <w:tmpl w:val="5E4CDEBA"/>
    <w:lvl w:ilvl="0" w:tplc="44F83E0A">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CC43E32"/>
    <w:multiLevelType w:val="hybridMultilevel"/>
    <w:tmpl w:val="0FE639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AA0C65"/>
    <w:multiLevelType w:val="hybridMultilevel"/>
    <w:tmpl w:val="D5048450"/>
    <w:lvl w:ilvl="0" w:tplc="25CC49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95A3CBC"/>
    <w:multiLevelType w:val="hybridMultilevel"/>
    <w:tmpl w:val="ED9AF0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1"/>
  </w:num>
  <w:num w:numId="8">
    <w:abstractNumId w:val="7"/>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compat/>
  <w:rsids>
    <w:rsidRoot w:val="00F60EEA"/>
    <w:rsid w:val="000024E8"/>
    <w:rsid w:val="000038C9"/>
    <w:rsid w:val="000064A2"/>
    <w:rsid w:val="00026908"/>
    <w:rsid w:val="00037B1F"/>
    <w:rsid w:val="000C2BA4"/>
    <w:rsid w:val="001066E7"/>
    <w:rsid w:val="001565F0"/>
    <w:rsid w:val="00182B26"/>
    <w:rsid w:val="001C2E49"/>
    <w:rsid w:val="001E0FCB"/>
    <w:rsid w:val="00291906"/>
    <w:rsid w:val="002C3B87"/>
    <w:rsid w:val="002C505B"/>
    <w:rsid w:val="002E01FD"/>
    <w:rsid w:val="002E369D"/>
    <w:rsid w:val="002E3C3E"/>
    <w:rsid w:val="002F0847"/>
    <w:rsid w:val="002F32AC"/>
    <w:rsid w:val="00303FDD"/>
    <w:rsid w:val="0032161C"/>
    <w:rsid w:val="00332F02"/>
    <w:rsid w:val="0038693B"/>
    <w:rsid w:val="003D20C4"/>
    <w:rsid w:val="003D3DD2"/>
    <w:rsid w:val="003F7FD1"/>
    <w:rsid w:val="00430027"/>
    <w:rsid w:val="0043049D"/>
    <w:rsid w:val="00450D95"/>
    <w:rsid w:val="004514E6"/>
    <w:rsid w:val="004C65A8"/>
    <w:rsid w:val="005137FA"/>
    <w:rsid w:val="00524624"/>
    <w:rsid w:val="00526052"/>
    <w:rsid w:val="005523A9"/>
    <w:rsid w:val="0057024A"/>
    <w:rsid w:val="005734CD"/>
    <w:rsid w:val="005B1473"/>
    <w:rsid w:val="005B784F"/>
    <w:rsid w:val="005E0749"/>
    <w:rsid w:val="006572C7"/>
    <w:rsid w:val="00672BBD"/>
    <w:rsid w:val="00675E83"/>
    <w:rsid w:val="00696962"/>
    <w:rsid w:val="00696F30"/>
    <w:rsid w:val="006B2ACF"/>
    <w:rsid w:val="006B6E07"/>
    <w:rsid w:val="006C4041"/>
    <w:rsid w:val="007025B1"/>
    <w:rsid w:val="007068EA"/>
    <w:rsid w:val="00762728"/>
    <w:rsid w:val="00770496"/>
    <w:rsid w:val="00791EE2"/>
    <w:rsid w:val="007935A7"/>
    <w:rsid w:val="007B0A52"/>
    <w:rsid w:val="007F2771"/>
    <w:rsid w:val="008006D8"/>
    <w:rsid w:val="0080365A"/>
    <w:rsid w:val="00823A07"/>
    <w:rsid w:val="0083157A"/>
    <w:rsid w:val="00851126"/>
    <w:rsid w:val="00864A27"/>
    <w:rsid w:val="008765C0"/>
    <w:rsid w:val="008A092F"/>
    <w:rsid w:val="008B3D68"/>
    <w:rsid w:val="008C28CD"/>
    <w:rsid w:val="008C7BFE"/>
    <w:rsid w:val="008D28BC"/>
    <w:rsid w:val="008D4268"/>
    <w:rsid w:val="008F0CB5"/>
    <w:rsid w:val="009306AF"/>
    <w:rsid w:val="00943C4E"/>
    <w:rsid w:val="00946EF4"/>
    <w:rsid w:val="009774C2"/>
    <w:rsid w:val="0098758F"/>
    <w:rsid w:val="009C404E"/>
    <w:rsid w:val="009E13B4"/>
    <w:rsid w:val="009F62E9"/>
    <w:rsid w:val="00A137EE"/>
    <w:rsid w:val="00A52E90"/>
    <w:rsid w:val="00AA1965"/>
    <w:rsid w:val="00AB41E0"/>
    <w:rsid w:val="00AD6BAF"/>
    <w:rsid w:val="00AF413A"/>
    <w:rsid w:val="00B168AF"/>
    <w:rsid w:val="00B51D78"/>
    <w:rsid w:val="00B523B8"/>
    <w:rsid w:val="00B63ECB"/>
    <w:rsid w:val="00B7650A"/>
    <w:rsid w:val="00BB782F"/>
    <w:rsid w:val="00C32678"/>
    <w:rsid w:val="00C62B2A"/>
    <w:rsid w:val="00C73A49"/>
    <w:rsid w:val="00C87DC1"/>
    <w:rsid w:val="00CA6F21"/>
    <w:rsid w:val="00CA6F68"/>
    <w:rsid w:val="00D6456E"/>
    <w:rsid w:val="00D807F2"/>
    <w:rsid w:val="00DA552F"/>
    <w:rsid w:val="00DC5060"/>
    <w:rsid w:val="00DE1905"/>
    <w:rsid w:val="00DE7F0A"/>
    <w:rsid w:val="00DF503D"/>
    <w:rsid w:val="00DF7C94"/>
    <w:rsid w:val="00E06D09"/>
    <w:rsid w:val="00E12D94"/>
    <w:rsid w:val="00E24C0E"/>
    <w:rsid w:val="00E91A6B"/>
    <w:rsid w:val="00EB069D"/>
    <w:rsid w:val="00EB1315"/>
    <w:rsid w:val="00EC357F"/>
    <w:rsid w:val="00EE461D"/>
    <w:rsid w:val="00F12840"/>
    <w:rsid w:val="00F556E1"/>
    <w:rsid w:val="00F60EEA"/>
    <w:rsid w:val="00F75201"/>
    <w:rsid w:val="00FE5AA7"/>
    <w:rsid w:val="00FF2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9F62E9"/>
    <w:pPr>
      <w:keepNext/>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unhideWhenUsed/>
    <w:rsid w:val="003F7FD1"/>
    <w:pPr>
      <w:spacing w:after="120"/>
      <w:ind w:left="283"/>
    </w:pPr>
  </w:style>
  <w:style w:type="character" w:customStyle="1" w:styleId="a9">
    <w:name w:val="Основной текст с отступом Знак"/>
    <w:basedOn w:val="a0"/>
    <w:link w:val="a8"/>
    <w:uiPriority w:val="99"/>
    <w:rsid w:val="003F7FD1"/>
    <w:rPr>
      <w:sz w:val="24"/>
      <w:szCs w:val="24"/>
      <w:lang w:eastAsia="ru-RU"/>
    </w:rPr>
  </w:style>
  <w:style w:type="character" w:customStyle="1" w:styleId="10">
    <w:name w:val="Заголовок 1 Знак"/>
    <w:basedOn w:val="a0"/>
    <w:link w:val="1"/>
    <w:rsid w:val="009F62E9"/>
    <w:rPr>
      <w:b/>
      <w:bCs/>
      <w:i/>
      <w:iCs/>
      <w:sz w:val="28"/>
      <w:szCs w:val="24"/>
      <w:lang w:eastAsia="ru-RU"/>
    </w:rPr>
  </w:style>
  <w:style w:type="paragraph" w:styleId="aa">
    <w:name w:val="Normal (Web)"/>
    <w:basedOn w:val="a"/>
    <w:uiPriority w:val="99"/>
    <w:unhideWhenUsed/>
    <w:rsid w:val="00B523B8"/>
    <w:pPr>
      <w:spacing w:before="100" w:beforeAutospacing="1" w:after="100" w:afterAutospacing="1"/>
    </w:pPr>
  </w:style>
  <w:style w:type="paragraph" w:styleId="ab">
    <w:name w:val="No Spacing"/>
    <w:uiPriority w:val="1"/>
    <w:qFormat/>
    <w:rsid w:val="00C32678"/>
    <w:rPr>
      <w:sz w:val="24"/>
      <w:szCs w:val="24"/>
      <w:lang w:eastAsia="ru-RU"/>
    </w:rPr>
  </w:style>
  <w:style w:type="paragraph" w:customStyle="1" w:styleId="ConsPlusNonformat">
    <w:name w:val="ConsPlusNonformat"/>
    <w:uiPriority w:val="99"/>
    <w:rsid w:val="002F32AC"/>
    <w:pPr>
      <w:autoSpaceDE w:val="0"/>
      <w:autoSpaceDN w:val="0"/>
      <w:adjustRightInd w:val="0"/>
    </w:pPr>
    <w:rPr>
      <w:rFonts w:ascii="Courier New" w:eastAsia="Calibri" w:hAnsi="Courier New" w:cs="Courier New"/>
    </w:rPr>
  </w:style>
  <w:style w:type="character" w:customStyle="1" w:styleId="6">
    <w:name w:val="Основной текст (6)_"/>
    <w:basedOn w:val="a0"/>
    <w:link w:val="60"/>
    <w:uiPriority w:val="99"/>
    <w:locked/>
    <w:rsid w:val="00AB41E0"/>
    <w:rPr>
      <w:spacing w:val="11"/>
      <w:sz w:val="19"/>
      <w:szCs w:val="19"/>
      <w:shd w:val="clear" w:color="auto" w:fill="FFFFFF"/>
    </w:rPr>
  </w:style>
  <w:style w:type="character" w:customStyle="1" w:styleId="9">
    <w:name w:val="Основной текст + 9"/>
    <w:aliases w:val="5 pt1,Интервал 0 pt1"/>
    <w:basedOn w:val="a0"/>
    <w:uiPriority w:val="99"/>
    <w:rsid w:val="00AB41E0"/>
    <w:rPr>
      <w:rFonts w:ascii="Times New Roman" w:hAnsi="Times New Roman" w:cs="Times New Roman"/>
      <w:spacing w:val="11"/>
      <w:sz w:val="19"/>
      <w:szCs w:val="19"/>
      <w:u w:val="none"/>
    </w:rPr>
  </w:style>
  <w:style w:type="paragraph" w:customStyle="1" w:styleId="60">
    <w:name w:val="Основной текст (6)"/>
    <w:basedOn w:val="a"/>
    <w:link w:val="6"/>
    <w:uiPriority w:val="99"/>
    <w:rsid w:val="00AB41E0"/>
    <w:pPr>
      <w:widowControl w:val="0"/>
      <w:shd w:val="clear" w:color="auto" w:fill="FFFFFF"/>
      <w:spacing w:before="240" w:after="240" w:line="274" w:lineRule="exact"/>
      <w:jc w:val="both"/>
    </w:pPr>
    <w:rPr>
      <w:spacing w:val="11"/>
      <w:sz w:val="19"/>
      <w:szCs w:val="19"/>
      <w:lang w:eastAsia="en-US"/>
    </w:rPr>
  </w:style>
  <w:style w:type="paragraph" w:styleId="2">
    <w:name w:val="Body Text 2"/>
    <w:basedOn w:val="a"/>
    <w:link w:val="20"/>
    <w:uiPriority w:val="99"/>
    <w:unhideWhenUsed/>
    <w:rsid w:val="008D4268"/>
    <w:pPr>
      <w:spacing w:after="120" w:line="480" w:lineRule="auto"/>
    </w:pPr>
  </w:style>
  <w:style w:type="character" w:customStyle="1" w:styleId="20">
    <w:name w:val="Основной текст 2 Знак"/>
    <w:basedOn w:val="a0"/>
    <w:link w:val="2"/>
    <w:uiPriority w:val="99"/>
    <w:rsid w:val="008D4268"/>
    <w:rPr>
      <w:sz w:val="24"/>
      <w:szCs w:val="24"/>
      <w:lang w:eastAsia="ru-RU"/>
    </w:rPr>
  </w:style>
  <w:style w:type="paragraph" w:customStyle="1" w:styleId="ConsPlusNormal">
    <w:name w:val="ConsPlusNormal"/>
    <w:rsid w:val="008D4268"/>
    <w:pPr>
      <w:autoSpaceDE w:val="0"/>
      <w:autoSpaceDN w:val="0"/>
      <w:adjustRightInd w:val="0"/>
      <w:ind w:firstLine="720"/>
    </w:pPr>
    <w:rPr>
      <w:rFonts w:ascii="Arial" w:hAnsi="Arial" w:cs="Arial"/>
      <w:lang w:eastAsia="ru-RU"/>
    </w:rPr>
  </w:style>
  <w:style w:type="paragraph" w:styleId="ac">
    <w:name w:val="Subtitle"/>
    <w:basedOn w:val="a"/>
    <w:next w:val="a"/>
    <w:link w:val="ad"/>
    <w:uiPriority w:val="11"/>
    <w:qFormat/>
    <w:rsid w:val="00C73A49"/>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C73A49"/>
    <w:rPr>
      <w:rFonts w:asciiTheme="majorHAnsi" w:eastAsiaTheme="majorEastAsia" w:hAnsiTheme="majorHAnsi" w:cstheme="majorBidi"/>
      <w:i/>
      <w:iCs/>
      <w:color w:val="4F81BD" w:themeColor="accent1"/>
      <w:spacing w:val="15"/>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3B87"/>
    <w:pPr>
      <w:spacing w:before="100" w:beforeAutospacing="1" w:after="100" w:afterAutospacing="1"/>
    </w:pPr>
    <w:rPr>
      <w:rFonts w:ascii="Tahoma" w:hAnsi="Tahoma" w:cs="Tahoma"/>
      <w:sz w:val="20"/>
      <w:szCs w:val="20"/>
      <w:lang w:val="en-US" w:eastAsia="en-US"/>
    </w:rPr>
  </w:style>
  <w:style w:type="character" w:styleId="ae">
    <w:name w:val="Hyperlink"/>
    <w:basedOn w:val="a0"/>
    <w:rsid w:val="002C3B87"/>
    <w:rPr>
      <w:color w:val="0000FF"/>
      <w:u w:val="single"/>
    </w:rPr>
  </w:style>
  <w:style w:type="character" w:customStyle="1" w:styleId="apple-converted-space">
    <w:name w:val="apple-converted-space"/>
    <w:basedOn w:val="a0"/>
    <w:rsid w:val="002C3B87"/>
  </w:style>
  <w:style w:type="paragraph" w:customStyle="1" w:styleId="11">
    <w:name w:val="Абзац списка1"/>
    <w:basedOn w:val="a"/>
    <w:rsid w:val="002C3B87"/>
    <w:pPr>
      <w:spacing w:after="200" w:line="276" w:lineRule="auto"/>
      <w:ind w:left="720"/>
      <w:contextualSpacing/>
    </w:pPr>
    <w:rPr>
      <w:rFonts w:ascii="Calibri" w:hAnsi="Calibri"/>
      <w:sz w:val="22"/>
      <w:szCs w:val="22"/>
      <w:lang w:eastAsia="en-US"/>
    </w:rPr>
  </w:style>
  <w:style w:type="character" w:customStyle="1" w:styleId="af">
    <w:name w:val="Гипертекстовая ссылка"/>
    <w:basedOn w:val="a0"/>
    <w:uiPriority w:val="99"/>
    <w:rsid w:val="006B6E07"/>
    <w:rPr>
      <w:rFonts w:cs="Times New Roman"/>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9F62E9"/>
    <w:pPr>
      <w:keepNext/>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unhideWhenUsed/>
    <w:rsid w:val="003F7FD1"/>
    <w:pPr>
      <w:spacing w:after="120"/>
      <w:ind w:left="283"/>
    </w:pPr>
  </w:style>
  <w:style w:type="character" w:customStyle="1" w:styleId="a9">
    <w:name w:val="Основной текст с отступом Знак"/>
    <w:basedOn w:val="a0"/>
    <w:link w:val="a8"/>
    <w:uiPriority w:val="99"/>
    <w:rsid w:val="003F7FD1"/>
    <w:rPr>
      <w:sz w:val="24"/>
      <w:szCs w:val="24"/>
      <w:lang w:eastAsia="ru-RU"/>
    </w:rPr>
  </w:style>
  <w:style w:type="character" w:customStyle="1" w:styleId="10">
    <w:name w:val="Заголовок 1 Знак"/>
    <w:basedOn w:val="a0"/>
    <w:link w:val="1"/>
    <w:rsid w:val="009F62E9"/>
    <w:rPr>
      <w:b/>
      <w:bCs/>
      <w:i/>
      <w:iCs/>
      <w:sz w:val="28"/>
      <w:szCs w:val="24"/>
      <w:lang w:eastAsia="ru-RU"/>
    </w:rPr>
  </w:style>
  <w:style w:type="paragraph" w:styleId="aa">
    <w:name w:val="Normal (Web)"/>
    <w:basedOn w:val="a"/>
    <w:uiPriority w:val="99"/>
    <w:semiHidden/>
    <w:unhideWhenUsed/>
    <w:rsid w:val="00B523B8"/>
    <w:pPr>
      <w:spacing w:before="100" w:beforeAutospacing="1" w:after="100" w:afterAutospacing="1"/>
    </w:pPr>
  </w:style>
  <w:style w:type="paragraph" w:styleId="ab">
    <w:name w:val="No Spacing"/>
    <w:uiPriority w:val="1"/>
    <w:qFormat/>
    <w:rsid w:val="00C32678"/>
    <w:rPr>
      <w:sz w:val="24"/>
      <w:szCs w:val="24"/>
      <w:lang w:eastAsia="ru-RU"/>
    </w:rPr>
  </w:style>
  <w:style w:type="paragraph" w:customStyle="1" w:styleId="ConsPlusNonformat">
    <w:name w:val="ConsPlusNonformat"/>
    <w:uiPriority w:val="99"/>
    <w:rsid w:val="002F32AC"/>
    <w:pPr>
      <w:autoSpaceDE w:val="0"/>
      <w:autoSpaceDN w:val="0"/>
      <w:adjustRightInd w:val="0"/>
    </w:pPr>
    <w:rPr>
      <w:rFonts w:ascii="Courier New" w:eastAsia="Calibri" w:hAnsi="Courier New" w:cs="Courier New"/>
    </w:rPr>
  </w:style>
  <w:style w:type="character" w:customStyle="1" w:styleId="6">
    <w:name w:val="Основной текст (6)_"/>
    <w:basedOn w:val="a0"/>
    <w:link w:val="60"/>
    <w:uiPriority w:val="99"/>
    <w:locked/>
    <w:rsid w:val="00AB41E0"/>
    <w:rPr>
      <w:spacing w:val="11"/>
      <w:sz w:val="19"/>
      <w:szCs w:val="19"/>
      <w:shd w:val="clear" w:color="auto" w:fill="FFFFFF"/>
    </w:rPr>
  </w:style>
  <w:style w:type="character" w:customStyle="1" w:styleId="9">
    <w:name w:val="Основной текст + 9"/>
    <w:aliases w:val="5 pt1,Интервал 0 pt1"/>
    <w:basedOn w:val="a0"/>
    <w:uiPriority w:val="99"/>
    <w:rsid w:val="00AB41E0"/>
    <w:rPr>
      <w:rFonts w:ascii="Times New Roman" w:hAnsi="Times New Roman" w:cs="Times New Roman"/>
      <w:spacing w:val="11"/>
      <w:sz w:val="19"/>
      <w:szCs w:val="19"/>
      <w:u w:val="none"/>
    </w:rPr>
  </w:style>
  <w:style w:type="paragraph" w:customStyle="1" w:styleId="60">
    <w:name w:val="Основной текст (6)"/>
    <w:basedOn w:val="a"/>
    <w:link w:val="6"/>
    <w:uiPriority w:val="99"/>
    <w:rsid w:val="00AB41E0"/>
    <w:pPr>
      <w:widowControl w:val="0"/>
      <w:shd w:val="clear" w:color="auto" w:fill="FFFFFF"/>
      <w:spacing w:before="240" w:after="240" w:line="274" w:lineRule="exact"/>
      <w:jc w:val="both"/>
    </w:pPr>
    <w:rPr>
      <w:spacing w:val="11"/>
      <w:sz w:val="19"/>
      <w:szCs w:val="19"/>
      <w:lang w:eastAsia="en-US"/>
    </w:rPr>
  </w:style>
  <w:style w:type="paragraph" w:styleId="2">
    <w:name w:val="Body Text 2"/>
    <w:basedOn w:val="a"/>
    <w:link w:val="20"/>
    <w:uiPriority w:val="99"/>
    <w:semiHidden/>
    <w:unhideWhenUsed/>
    <w:rsid w:val="008D4268"/>
    <w:pPr>
      <w:spacing w:after="120" w:line="480" w:lineRule="auto"/>
    </w:pPr>
  </w:style>
  <w:style w:type="character" w:customStyle="1" w:styleId="20">
    <w:name w:val="Основной текст 2 Знак"/>
    <w:basedOn w:val="a0"/>
    <w:link w:val="2"/>
    <w:uiPriority w:val="99"/>
    <w:semiHidden/>
    <w:rsid w:val="008D4268"/>
    <w:rPr>
      <w:sz w:val="24"/>
      <w:szCs w:val="24"/>
      <w:lang w:eastAsia="ru-RU"/>
    </w:rPr>
  </w:style>
  <w:style w:type="paragraph" w:customStyle="1" w:styleId="ConsPlusNormal">
    <w:name w:val="ConsPlusNormal"/>
    <w:rsid w:val="008D4268"/>
    <w:pPr>
      <w:autoSpaceDE w:val="0"/>
      <w:autoSpaceDN w:val="0"/>
      <w:adjustRightInd w:val="0"/>
      <w:ind w:firstLine="72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413086937">
      <w:bodyDiv w:val="1"/>
      <w:marLeft w:val="0"/>
      <w:marRight w:val="0"/>
      <w:marTop w:val="0"/>
      <w:marBottom w:val="0"/>
      <w:divBdr>
        <w:top w:val="none" w:sz="0" w:space="0" w:color="auto"/>
        <w:left w:val="none" w:sz="0" w:space="0" w:color="auto"/>
        <w:bottom w:val="none" w:sz="0" w:space="0" w:color="auto"/>
        <w:right w:val="none" w:sz="0" w:space="0" w:color="auto"/>
      </w:divBdr>
    </w:div>
    <w:div w:id="572550558">
      <w:bodyDiv w:val="1"/>
      <w:marLeft w:val="0"/>
      <w:marRight w:val="0"/>
      <w:marTop w:val="0"/>
      <w:marBottom w:val="0"/>
      <w:divBdr>
        <w:top w:val="none" w:sz="0" w:space="0" w:color="auto"/>
        <w:left w:val="none" w:sz="0" w:space="0" w:color="auto"/>
        <w:bottom w:val="none" w:sz="0" w:space="0" w:color="auto"/>
        <w:right w:val="none" w:sz="0" w:space="0" w:color="auto"/>
      </w:divBdr>
    </w:div>
    <w:div w:id="676350541">
      <w:bodyDiv w:val="1"/>
      <w:marLeft w:val="0"/>
      <w:marRight w:val="0"/>
      <w:marTop w:val="0"/>
      <w:marBottom w:val="0"/>
      <w:divBdr>
        <w:top w:val="none" w:sz="0" w:space="0" w:color="auto"/>
        <w:left w:val="none" w:sz="0" w:space="0" w:color="auto"/>
        <w:bottom w:val="none" w:sz="0" w:space="0" w:color="auto"/>
        <w:right w:val="none" w:sz="0" w:space="0" w:color="auto"/>
      </w:divBdr>
    </w:div>
    <w:div w:id="710496563">
      <w:bodyDiv w:val="1"/>
      <w:marLeft w:val="0"/>
      <w:marRight w:val="0"/>
      <w:marTop w:val="0"/>
      <w:marBottom w:val="0"/>
      <w:divBdr>
        <w:top w:val="none" w:sz="0" w:space="0" w:color="auto"/>
        <w:left w:val="none" w:sz="0" w:space="0" w:color="auto"/>
        <w:bottom w:val="none" w:sz="0" w:space="0" w:color="auto"/>
        <w:right w:val="none" w:sz="0" w:space="0" w:color="auto"/>
      </w:divBdr>
    </w:div>
    <w:div w:id="1137260808">
      <w:bodyDiv w:val="1"/>
      <w:marLeft w:val="0"/>
      <w:marRight w:val="0"/>
      <w:marTop w:val="0"/>
      <w:marBottom w:val="0"/>
      <w:divBdr>
        <w:top w:val="none" w:sz="0" w:space="0" w:color="auto"/>
        <w:left w:val="none" w:sz="0" w:space="0" w:color="auto"/>
        <w:bottom w:val="none" w:sz="0" w:space="0" w:color="auto"/>
        <w:right w:val="none" w:sz="0" w:space="0" w:color="auto"/>
      </w:divBdr>
    </w:div>
    <w:div w:id="1587567488">
      <w:bodyDiv w:val="1"/>
      <w:marLeft w:val="0"/>
      <w:marRight w:val="0"/>
      <w:marTop w:val="0"/>
      <w:marBottom w:val="0"/>
      <w:divBdr>
        <w:top w:val="none" w:sz="0" w:space="0" w:color="auto"/>
        <w:left w:val="none" w:sz="0" w:space="0" w:color="auto"/>
        <w:bottom w:val="none" w:sz="0" w:space="0" w:color="auto"/>
        <w:right w:val="none" w:sz="0" w:space="0" w:color="auto"/>
      </w:divBdr>
    </w:div>
    <w:div w:id="1816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1</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102</cp:revision>
  <cp:lastPrinted>2016-01-12T05:54:00Z</cp:lastPrinted>
  <dcterms:created xsi:type="dcterms:W3CDTF">2013-01-10T02:26:00Z</dcterms:created>
  <dcterms:modified xsi:type="dcterms:W3CDTF">2025-01-15T09:21:00Z</dcterms:modified>
</cp:coreProperties>
</file>