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5A" w:rsidRDefault="00EB2E5A" w:rsidP="00EB2E5A">
      <w:pPr>
        <w:pStyle w:val="ConsPlusTitle"/>
        <w:jc w:val="center"/>
        <w:rPr>
          <w:b w:val="0"/>
        </w:rPr>
      </w:pPr>
      <w:r>
        <w:rPr>
          <w:b w:val="0"/>
        </w:rPr>
        <w:t>СОВЕТ ДЕПУТАТОВ МЕДЯКОВСКОГО СЕЛЬСОВЕТА</w:t>
      </w:r>
    </w:p>
    <w:p w:rsidR="00EB2E5A" w:rsidRDefault="00EB2E5A" w:rsidP="00EB2E5A">
      <w:pPr>
        <w:pStyle w:val="ConsPlusTitle"/>
        <w:jc w:val="center"/>
        <w:rPr>
          <w:b w:val="0"/>
        </w:rPr>
      </w:pPr>
      <w:r>
        <w:rPr>
          <w:b w:val="0"/>
        </w:rPr>
        <w:t>КУПИНСКОГО РАЙОНА НОВОСИБИРСКОЙ ОБЛАСТИ</w:t>
      </w:r>
    </w:p>
    <w:p w:rsidR="00EB2E5A" w:rsidRDefault="00EB2E5A" w:rsidP="00EB2E5A">
      <w:pPr>
        <w:pStyle w:val="ConsPlusTitle"/>
        <w:jc w:val="center"/>
        <w:outlineLvl w:val="0"/>
        <w:rPr>
          <w:b w:val="0"/>
        </w:rPr>
      </w:pPr>
    </w:p>
    <w:p w:rsidR="00EB2E5A" w:rsidRDefault="00EB2E5A" w:rsidP="00EB2E5A">
      <w:pPr>
        <w:pStyle w:val="ConsPlusTitle"/>
        <w:jc w:val="center"/>
        <w:outlineLvl w:val="0"/>
        <w:rPr>
          <w:b w:val="0"/>
        </w:rPr>
      </w:pPr>
    </w:p>
    <w:p w:rsidR="00EB2E5A" w:rsidRDefault="00EB2E5A" w:rsidP="00EB2E5A">
      <w:pPr>
        <w:pStyle w:val="ConsPlusTitle"/>
        <w:jc w:val="center"/>
        <w:rPr>
          <w:b w:val="0"/>
        </w:rPr>
      </w:pPr>
      <w:r>
        <w:rPr>
          <w:b w:val="0"/>
        </w:rPr>
        <w:t xml:space="preserve">Р Е Ш Е Н И Е </w:t>
      </w:r>
    </w:p>
    <w:p w:rsidR="00EB2E5A" w:rsidRDefault="00EB2E5A" w:rsidP="00EB2E5A">
      <w:pPr>
        <w:pStyle w:val="ConsPlusTitle"/>
        <w:jc w:val="center"/>
        <w:rPr>
          <w:b w:val="0"/>
        </w:rPr>
      </w:pPr>
      <w:r>
        <w:rPr>
          <w:b w:val="0"/>
        </w:rPr>
        <w:t>Тридцать седьмой сессии шестого созыва</w:t>
      </w:r>
    </w:p>
    <w:p w:rsidR="00EB2E5A" w:rsidRDefault="00EB2E5A" w:rsidP="00EB2E5A">
      <w:pPr>
        <w:pStyle w:val="ConsPlusTitle"/>
        <w:jc w:val="center"/>
      </w:pPr>
    </w:p>
    <w:p w:rsidR="00EB2E5A" w:rsidRDefault="00EB2E5A" w:rsidP="00EB2E5A">
      <w:pPr>
        <w:pStyle w:val="ConsPlusTitle"/>
        <w:rPr>
          <w:b w:val="0"/>
        </w:rPr>
      </w:pPr>
      <w:r>
        <w:rPr>
          <w:b w:val="0"/>
        </w:rPr>
        <w:t>24.11.2022                                                                                                       № 94</w:t>
      </w:r>
    </w:p>
    <w:p w:rsidR="00EB2E5A" w:rsidRDefault="00EB2E5A" w:rsidP="00EB2E5A">
      <w:pPr>
        <w:rPr>
          <w:sz w:val="28"/>
          <w:szCs w:val="28"/>
        </w:rPr>
      </w:pPr>
    </w:p>
    <w:p w:rsidR="00EB2E5A" w:rsidRDefault="00EB2E5A" w:rsidP="00EB2E5A">
      <w:pPr>
        <w:pStyle w:val="1"/>
        <w:jc w:val="center"/>
        <w:rPr>
          <w:b/>
          <w:caps/>
          <w:szCs w:val="28"/>
        </w:rPr>
      </w:pPr>
      <w:r>
        <w:rPr>
          <w:rFonts w:eastAsia="Times New Roman"/>
          <w:spacing w:val="3"/>
          <w:szCs w:val="28"/>
        </w:rPr>
        <w:t xml:space="preserve">Об утверждении </w:t>
      </w:r>
      <w:r>
        <w:rPr>
          <w:szCs w:val="28"/>
        </w:rPr>
        <w:t xml:space="preserve">Положения об условиях и </w:t>
      </w:r>
      <w:r>
        <w:rPr>
          <w:rStyle w:val="highlight"/>
          <w:szCs w:val="28"/>
        </w:rPr>
        <w:t>порядке</w:t>
      </w:r>
      <w:r>
        <w:rPr>
          <w:szCs w:val="28"/>
        </w:rPr>
        <w:t xml:space="preserve"> </w:t>
      </w:r>
      <w:r>
        <w:rPr>
          <w:rStyle w:val="highlight"/>
          <w:szCs w:val="28"/>
        </w:rPr>
        <w:t>оказания</w:t>
      </w:r>
      <w:r>
        <w:rPr>
          <w:szCs w:val="28"/>
        </w:rPr>
        <w:t xml:space="preserve"> </w:t>
      </w:r>
      <w:r>
        <w:rPr>
          <w:rStyle w:val="highlight"/>
          <w:szCs w:val="28"/>
        </w:rPr>
        <w:t>поддержки</w:t>
      </w:r>
      <w:r>
        <w:t xml:space="preserve"> </w:t>
      </w:r>
      <w:r>
        <w:rPr>
          <w:rStyle w:val="highlight"/>
          <w:szCs w:val="28"/>
        </w:rPr>
        <w:t xml:space="preserve">субъектам малого и среднего предпринимательства и организациям, </w:t>
      </w:r>
      <w:r>
        <w:rPr>
          <w:bCs/>
          <w:color w:val="000000"/>
          <w:szCs w:val="28"/>
          <w:shd w:val="clear" w:color="auto" w:fill="FFFFFF"/>
        </w:rPr>
        <w:t>а также корпорациям развития малого и среднего предпринимательства, ее дочерним обществам</w:t>
      </w:r>
      <w:r>
        <w:rPr>
          <w:rStyle w:val="highlight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Style w:val="highlight"/>
          <w:b/>
          <w:caps/>
          <w:szCs w:val="28"/>
        </w:rPr>
        <w:t xml:space="preserve"> </w:t>
      </w:r>
      <w:r>
        <w:rPr>
          <w:rStyle w:val="highlight"/>
          <w:szCs w:val="28"/>
        </w:rPr>
        <w:t>на территории Медяковского сельсовета Купинского района Новосибирской области</w:t>
      </w:r>
    </w:p>
    <w:p w:rsidR="00EB2E5A" w:rsidRDefault="00EB2E5A" w:rsidP="00EB2E5A">
      <w:pPr>
        <w:pStyle w:val="a3"/>
        <w:jc w:val="center"/>
        <w:rPr>
          <w:sz w:val="28"/>
          <w:szCs w:val="28"/>
        </w:rPr>
      </w:pPr>
    </w:p>
    <w:p w:rsidR="00EB2E5A" w:rsidRDefault="00EB2E5A" w:rsidP="00EB2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совершенствования системы муниципальной поддержки малого и среднего предпринимательства в Медяковском сельсовете Купинского района Новосибирской области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части имущественной поддержки), руководствуясь Федеральным законом от 06.10.2003 № 131-ФЗ «Об общих принципах организации местного самоуправления в Российской Федерации», ст. 14, ст.14.1 Федерального закона от 24.07.2007 № 209-ФЗ «О развитии малого и среднего предпринимательства в Российской Федерации»,  Устава  Медяковского сельсовета   Совет  депутатов Медяковского сельсовета РЕШИЛ:</w:t>
      </w:r>
    </w:p>
    <w:p w:rsidR="00EB2E5A" w:rsidRDefault="00EB2E5A" w:rsidP="00EB2E5A">
      <w:pPr>
        <w:jc w:val="both"/>
        <w:rPr>
          <w:rStyle w:val="highlight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об условиях и </w:t>
      </w:r>
      <w:r>
        <w:rPr>
          <w:rStyle w:val="highlight"/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ighlight"/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и организациям,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также корпорациям развития малого и среднего предпринимательства, ее дочерним обществам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Style w:val="highlight"/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Style w:val="highlight"/>
          <w:rFonts w:ascii="Times New Roman" w:hAnsi="Times New Roman" w:cs="Times New Roman"/>
          <w:sz w:val="28"/>
          <w:szCs w:val="28"/>
        </w:rPr>
        <w:t>на территории Медяковского сельсовета Купинского района Новосибирской области  (Приложение № 1)</w:t>
      </w:r>
    </w:p>
    <w:p w:rsidR="00EB2E5A" w:rsidRDefault="00EB2E5A" w:rsidP="00EB2E5A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 в периодическом печатном  издании «Муниципальные ведомости» и разместить на официальном интернет-сайте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Медяковского сельсовета Купинского района  Новосибирской области.</w:t>
      </w:r>
    </w:p>
    <w:p w:rsidR="00EB2E5A" w:rsidRDefault="00EB2E5A" w:rsidP="00EB2E5A">
      <w:pPr>
        <w:pStyle w:val="1"/>
        <w:rPr>
          <w:szCs w:val="28"/>
        </w:rPr>
      </w:pPr>
      <w:r>
        <w:rPr>
          <w:szCs w:val="28"/>
        </w:rPr>
        <w:t>3. Контроль за исполнением решения возложить на Главу Медяковского сельсовета.</w:t>
      </w:r>
    </w:p>
    <w:p w:rsidR="00EB2E5A" w:rsidRDefault="00EB2E5A" w:rsidP="00EB2E5A">
      <w:pPr>
        <w:pStyle w:val="a3"/>
        <w:rPr>
          <w:rFonts w:ascii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 силу  Решение № 124 от 06.03.2019 года  «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Положение по оказанию имущественной поддержки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в Медяковском сельсовете Купинского района Новосибирской области»</w:t>
      </w:r>
    </w:p>
    <w:p w:rsidR="00EB2E5A" w:rsidRDefault="00EB2E5A" w:rsidP="00EB2E5A">
      <w:pPr>
        <w:rPr>
          <w:rFonts w:ascii="Times New Roman" w:hAnsi="Times New Roman" w:cs="Times New Roman"/>
          <w:sz w:val="28"/>
          <w:szCs w:val="28"/>
        </w:rPr>
      </w:pPr>
    </w:p>
    <w:p w:rsidR="00EB2E5A" w:rsidRDefault="00EB2E5A" w:rsidP="00EB2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B2E5A" w:rsidRDefault="00EB2E5A" w:rsidP="00EB2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   Медяковского сельсовета                                                                       Купинского района Новосибирской области                               Г.В.Макарова</w:t>
      </w:r>
    </w:p>
    <w:p w:rsidR="00EB2E5A" w:rsidRDefault="00EB2E5A" w:rsidP="00EB2E5A">
      <w:pPr>
        <w:rPr>
          <w:rFonts w:ascii="Times New Roman" w:hAnsi="Times New Roman" w:cs="Times New Roman"/>
          <w:sz w:val="28"/>
          <w:szCs w:val="28"/>
        </w:rPr>
      </w:pPr>
    </w:p>
    <w:p w:rsidR="00EB2E5A" w:rsidRDefault="00EB2E5A" w:rsidP="00EB2E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Медяковского сельсовета                                                                          Купинского района Новосибирской области                                С.Н. Тараник                               </w:t>
      </w:r>
    </w:p>
    <w:p w:rsidR="00EB2E5A" w:rsidRDefault="00EB2E5A" w:rsidP="00EB2E5A">
      <w:pPr>
        <w:rPr>
          <w:rFonts w:ascii="Times New Roman" w:hAnsi="Times New Roman" w:cs="Times New Roman"/>
          <w:sz w:val="28"/>
          <w:szCs w:val="28"/>
        </w:rPr>
      </w:pPr>
    </w:p>
    <w:p w:rsidR="00EB2E5A" w:rsidRDefault="00EB2E5A" w:rsidP="00EB2E5A">
      <w:pPr>
        <w:rPr>
          <w:rFonts w:ascii="Times New Roman" w:hAnsi="Times New Roman" w:cs="Times New Roman"/>
          <w:sz w:val="28"/>
          <w:szCs w:val="28"/>
        </w:rPr>
      </w:pPr>
    </w:p>
    <w:p w:rsidR="00EB2E5A" w:rsidRDefault="00EB2E5A" w:rsidP="00EB2E5A">
      <w:pPr>
        <w:rPr>
          <w:rFonts w:ascii="Times New Roman" w:hAnsi="Times New Roman" w:cs="Times New Roman"/>
          <w:sz w:val="28"/>
          <w:szCs w:val="28"/>
        </w:rPr>
      </w:pPr>
    </w:p>
    <w:p w:rsidR="00EB2E5A" w:rsidRDefault="00EB2E5A" w:rsidP="00EB2E5A">
      <w:pPr>
        <w:rPr>
          <w:rFonts w:ascii="Times New Roman" w:hAnsi="Times New Roman" w:cs="Times New Roman"/>
          <w:sz w:val="28"/>
          <w:szCs w:val="28"/>
        </w:rPr>
      </w:pPr>
    </w:p>
    <w:p w:rsidR="00EB2E5A" w:rsidRDefault="00EB2E5A" w:rsidP="00EB2E5A">
      <w:pPr>
        <w:rPr>
          <w:rFonts w:ascii="Times New Roman" w:hAnsi="Times New Roman" w:cs="Times New Roman"/>
          <w:sz w:val="28"/>
          <w:szCs w:val="28"/>
        </w:rPr>
      </w:pPr>
    </w:p>
    <w:p w:rsidR="00EB2E5A" w:rsidRDefault="00EB2E5A" w:rsidP="00EB2E5A">
      <w:pPr>
        <w:rPr>
          <w:rFonts w:ascii="Times New Roman" w:hAnsi="Times New Roman" w:cs="Times New Roman"/>
          <w:sz w:val="28"/>
          <w:szCs w:val="28"/>
        </w:rPr>
      </w:pPr>
    </w:p>
    <w:p w:rsidR="00EB2E5A" w:rsidRDefault="00EB2E5A" w:rsidP="00EB2E5A">
      <w:pPr>
        <w:rPr>
          <w:rFonts w:ascii="Times New Roman" w:hAnsi="Times New Roman" w:cs="Times New Roman"/>
          <w:sz w:val="28"/>
          <w:szCs w:val="28"/>
        </w:rPr>
      </w:pPr>
    </w:p>
    <w:p w:rsidR="00EB2E5A" w:rsidRDefault="00EB2E5A" w:rsidP="00EB2E5A">
      <w:pPr>
        <w:rPr>
          <w:rFonts w:ascii="Times New Roman" w:hAnsi="Times New Roman" w:cs="Times New Roman"/>
          <w:sz w:val="28"/>
          <w:szCs w:val="28"/>
        </w:rPr>
      </w:pPr>
    </w:p>
    <w:p w:rsidR="00EB2E5A" w:rsidRDefault="00EB2E5A" w:rsidP="00EB2E5A">
      <w:pPr>
        <w:rPr>
          <w:rFonts w:ascii="Times New Roman" w:hAnsi="Times New Roman" w:cs="Times New Roman"/>
          <w:sz w:val="28"/>
          <w:szCs w:val="28"/>
        </w:rPr>
      </w:pPr>
    </w:p>
    <w:p w:rsidR="00EB2E5A" w:rsidRDefault="00EB2E5A" w:rsidP="00EB2E5A">
      <w:pPr>
        <w:rPr>
          <w:rFonts w:ascii="Times New Roman" w:hAnsi="Times New Roman" w:cs="Times New Roman"/>
          <w:sz w:val="28"/>
          <w:szCs w:val="28"/>
        </w:rPr>
      </w:pPr>
    </w:p>
    <w:p w:rsidR="00EB2E5A" w:rsidRDefault="00EB2E5A" w:rsidP="00EB2E5A">
      <w:pPr>
        <w:rPr>
          <w:rFonts w:ascii="Times New Roman" w:hAnsi="Times New Roman" w:cs="Times New Roman"/>
          <w:sz w:val="28"/>
          <w:szCs w:val="28"/>
        </w:rPr>
      </w:pPr>
    </w:p>
    <w:p w:rsidR="00EB2E5A" w:rsidRDefault="00EB2E5A" w:rsidP="00EB2E5A">
      <w:pPr>
        <w:rPr>
          <w:rFonts w:ascii="Times New Roman" w:hAnsi="Times New Roman" w:cs="Times New Roman"/>
          <w:sz w:val="28"/>
          <w:szCs w:val="28"/>
        </w:rPr>
      </w:pPr>
    </w:p>
    <w:p w:rsidR="00EB2E5A" w:rsidRDefault="00EB2E5A" w:rsidP="00EB2E5A">
      <w:pPr>
        <w:shd w:val="clear" w:color="auto" w:fill="FFFFFF"/>
        <w:tabs>
          <w:tab w:val="left" w:pos="7853"/>
        </w:tabs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                                                                 Приложение №1                                                       к решению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совета депутатов                                                                                                        от  24.11.2022  № 94</w:t>
      </w:r>
    </w:p>
    <w:p w:rsidR="00EB2E5A" w:rsidRDefault="00EB2E5A" w:rsidP="00EB2E5A">
      <w:pPr>
        <w:rPr>
          <w:szCs w:val="28"/>
        </w:rPr>
      </w:pPr>
    </w:p>
    <w:p w:rsidR="00EB2E5A" w:rsidRDefault="00EB2E5A" w:rsidP="00EB2E5A">
      <w:pPr>
        <w:pStyle w:val="1"/>
        <w:jc w:val="center"/>
        <w:rPr>
          <w:b/>
          <w:caps/>
          <w:szCs w:val="28"/>
        </w:rPr>
      </w:pPr>
      <w:r>
        <w:rPr>
          <w:szCs w:val="28"/>
        </w:rPr>
        <w:t>ПОЛОЖЕНИЕ</w:t>
      </w:r>
    </w:p>
    <w:p w:rsidR="00EB2E5A" w:rsidRDefault="00EB2E5A" w:rsidP="00EB2E5A">
      <w:pPr>
        <w:pStyle w:val="1"/>
        <w:jc w:val="center"/>
        <w:rPr>
          <w:rStyle w:val="highlight"/>
        </w:rPr>
      </w:pPr>
      <w:r>
        <w:rPr>
          <w:szCs w:val="28"/>
        </w:rPr>
        <w:t xml:space="preserve">об условиях и </w:t>
      </w:r>
      <w:r>
        <w:rPr>
          <w:rStyle w:val="highlight"/>
          <w:szCs w:val="28"/>
        </w:rPr>
        <w:t>порядке</w:t>
      </w:r>
      <w:r>
        <w:rPr>
          <w:szCs w:val="28"/>
        </w:rPr>
        <w:t xml:space="preserve"> </w:t>
      </w:r>
      <w:r>
        <w:rPr>
          <w:rStyle w:val="highlight"/>
          <w:szCs w:val="28"/>
        </w:rPr>
        <w:t>оказания</w:t>
      </w:r>
      <w:r>
        <w:rPr>
          <w:szCs w:val="28"/>
        </w:rPr>
        <w:t xml:space="preserve"> </w:t>
      </w:r>
      <w:r>
        <w:rPr>
          <w:rStyle w:val="highlight"/>
          <w:szCs w:val="28"/>
        </w:rPr>
        <w:t>поддержки</w:t>
      </w:r>
      <w:r>
        <w:t xml:space="preserve"> </w:t>
      </w:r>
      <w:r>
        <w:rPr>
          <w:rStyle w:val="highlight"/>
          <w:szCs w:val="28"/>
        </w:rPr>
        <w:t xml:space="preserve">субъектам малого и среднего предпринимательства и организациям, </w:t>
      </w:r>
      <w:r>
        <w:rPr>
          <w:bCs/>
          <w:color w:val="000000"/>
          <w:szCs w:val="28"/>
          <w:shd w:val="clear" w:color="auto" w:fill="FFFFFF"/>
        </w:rPr>
        <w:t>а также корпорациям развития малого и среднего предпринимательства, ее дочерним обществам</w:t>
      </w:r>
      <w:r>
        <w:rPr>
          <w:rStyle w:val="highlight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Style w:val="highlight"/>
          <w:b/>
          <w:caps/>
          <w:szCs w:val="28"/>
        </w:rPr>
        <w:t xml:space="preserve"> </w:t>
      </w:r>
      <w:r>
        <w:rPr>
          <w:rStyle w:val="highlight"/>
          <w:szCs w:val="28"/>
        </w:rPr>
        <w:t>на территории Медяковского сельсовета Купинского района Новосибирской области</w:t>
      </w:r>
    </w:p>
    <w:p w:rsidR="00EB2E5A" w:rsidRDefault="00EB2E5A" w:rsidP="00EB2E5A"/>
    <w:p w:rsidR="00EB2E5A" w:rsidRDefault="00EB2E5A" w:rsidP="00EB2E5A">
      <w:pPr>
        <w:pStyle w:val="1"/>
        <w:rPr>
          <w:szCs w:val="28"/>
        </w:rPr>
      </w:pPr>
      <w:r>
        <w:rPr>
          <w:szCs w:val="28"/>
        </w:rPr>
        <w:t>1. Общие положения</w:t>
      </w:r>
    </w:p>
    <w:p w:rsidR="00EB2E5A" w:rsidRDefault="00EB2E5A" w:rsidP="00EB2E5A">
      <w:pPr>
        <w:pStyle w:val="1"/>
        <w:rPr>
          <w:szCs w:val="28"/>
        </w:rPr>
      </w:pPr>
    </w:p>
    <w:p w:rsidR="00EB2E5A" w:rsidRDefault="00EB2E5A" w:rsidP="00EB2E5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организациям,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также корпорациям развития малого и среднего предпринимательства, ее дочерним обществам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Style w:val="highlight"/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на территории Медяковского сельсовета Купинского района Новосибирской области. </w:t>
      </w:r>
      <w:r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0" w:name="YANDEX_42"/>
      <w:bookmarkEnd w:id="0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порядок</w:t>
      </w:r>
      <w:r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1" w:name="YANDEX_43"/>
      <w:bookmarkEnd w:id="1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2" w:name="YANDEX_44"/>
      <w:bookmarkEnd w:id="2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3" w:name="YANDEX_45"/>
      <w:bookmarkEnd w:id="3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4" w:name="YANDEX_46"/>
      <w:bookmarkEnd w:id="4"/>
      <w:r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E5A" w:rsidRDefault="00EB2E5A" w:rsidP="00EB2E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B2E5A" w:rsidRDefault="00EB2E5A" w:rsidP="00EB2E5A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Условия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5" w:name="YANDEX_77"/>
      <w:bookmarkEnd w:id="5"/>
      <w:r>
        <w:rPr>
          <w:rStyle w:val="highlight"/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порядок </w:t>
      </w:r>
      <w:bookmarkStart w:id="6" w:name="YANDEX_78"/>
      <w:bookmarkEnd w:id="6"/>
      <w:r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оказания </w:t>
      </w:r>
      <w:bookmarkStart w:id="7" w:name="YANDEX_79"/>
      <w:bookmarkEnd w:id="7"/>
      <w:r>
        <w:rPr>
          <w:rStyle w:val="highlight"/>
          <w:rFonts w:ascii="Times New Roman" w:hAnsi="Times New Roman" w:cs="Times New Roman"/>
          <w:bCs/>
          <w:sz w:val="28"/>
          <w:szCs w:val="28"/>
        </w:rPr>
        <w:t xml:space="preserve">поддержки субъектам малого и среднего предпринимательства и организациям,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также корпорациям развития малого и среднего предпринимательства, ее дочерним обществам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Style w:val="highlight"/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на территории Медяковского сельсовета Купинского района Новосибирской области  </w:t>
      </w:r>
    </w:p>
    <w:p w:rsidR="00EB2E5A" w:rsidRDefault="00EB2E5A" w:rsidP="00EB2E5A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 территории</w:t>
      </w:r>
      <w:bookmarkStart w:id="8" w:name="YANDEX_85"/>
      <w:bookmarkEnd w:id="8"/>
      <w:r>
        <w:rPr>
          <w:rFonts w:ascii="Times New Roman" w:hAnsi="Times New Roman" w:cs="Times New Roman"/>
          <w:sz w:val="28"/>
          <w:szCs w:val="28"/>
        </w:rPr>
        <w:t xml:space="preserve"> Медяковского сельсовета Купинского района Новосибирской области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поддержка</w:t>
      </w:r>
      <w:bookmarkStart w:id="9" w:name="YANDEX_86"/>
      <w:bookmarkEnd w:id="9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и организациям,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также корпорациям развития малого и среднего предпринимательства, ее дочерним обществам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 образующим </w:t>
      </w:r>
      <w:r>
        <w:rPr>
          <w:rStyle w:val="highlight"/>
          <w:rFonts w:ascii="Times New Roman" w:hAnsi="Times New Roman" w:cs="Times New Roman"/>
          <w:sz w:val="28"/>
          <w:szCs w:val="28"/>
        </w:rPr>
        <w:lastRenderedPageBreak/>
        <w:t>инфраструктуру поддержки субъектов малого и среднего предпринимательства, 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Style w:val="highlight"/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осуществляться в следующих формах:</w:t>
      </w:r>
    </w:p>
    <w:p w:rsidR="00EB2E5A" w:rsidRDefault="00EB2E5A" w:rsidP="00EB2E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EB2E5A" w:rsidRDefault="00EB2E5A" w:rsidP="00EB2E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финансовая;</w:t>
      </w:r>
    </w:p>
    <w:p w:rsidR="00EB2E5A" w:rsidRDefault="00EB2E5A" w:rsidP="00EB2E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EB2E5A" w:rsidRDefault="00EB2E5A" w:rsidP="00EB2E5A">
      <w:pPr>
        <w:pStyle w:val="western"/>
        <w:spacing w:before="0" w:after="0"/>
        <w:ind w:firstLine="709"/>
        <w:rPr>
          <w:rStyle w:val="highlight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информационная;</w:t>
      </w:r>
      <w:bookmarkStart w:id="10" w:name="YANDEX_91"/>
      <w:bookmarkEnd w:id="10"/>
    </w:p>
    <w:p w:rsidR="00EB2E5A" w:rsidRDefault="00EB2E5A" w:rsidP="00EB2E5A">
      <w:pPr>
        <w:pStyle w:val="western"/>
        <w:spacing w:before="0" w:after="0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1" w:name="YANDEX_119"/>
      <w:bookmarkEnd w:id="11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EB2E5A" w:rsidRDefault="00EB2E5A" w:rsidP="00EB2E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12" w:name="YANDEX_120"/>
      <w:bookmarkEnd w:id="12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13" w:name="YANDEX_121"/>
      <w:bookmarkEnd w:id="13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обращения </w:t>
      </w:r>
      <w:bookmarkStart w:id="14" w:name="YANDEX_127"/>
      <w:bookmarkEnd w:id="14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и организаций,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также корпораций развития малого и среднего предпринимательства, ее дочерних обществ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физических лиц, не являющимся индивидуальными предпринимателями и применяющим специальный налоговый режим «Налог на профессиональный доход»за</w:t>
      </w:r>
      <w:bookmarkStart w:id="15" w:name="YANDEX_128"/>
      <w:bookmarkEnd w:id="15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оказанием</w:t>
      </w:r>
      <w:bookmarkStart w:id="16" w:name="YANDEX_129"/>
      <w:bookmarkEnd w:id="16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2E5A" w:rsidRDefault="00EB2E5A" w:rsidP="00EB2E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-доступность инфраструктуры </w:t>
      </w:r>
      <w:bookmarkStart w:id="17" w:name="YANDEX_130"/>
      <w:bookmarkEnd w:id="17"/>
      <w:r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18" w:name="YANDEX_131"/>
      <w:bookmarkEnd w:id="18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и организациям,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также корпорациям развития малого и среднего предпринимательства, ее дочерним обществам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>
        <w:rPr>
          <w:rStyle w:val="highlight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2E5A" w:rsidRDefault="00EB2E5A" w:rsidP="00EB2E5A">
      <w:pPr>
        <w:pStyle w:val="western"/>
        <w:spacing w:before="0" w:after="0"/>
        <w:ind w:firstLine="709"/>
        <w:rPr>
          <w:rStyle w:val="highlight"/>
        </w:rPr>
      </w:pPr>
      <w:r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19" w:name="YANDEX_136"/>
      <w:bookmarkEnd w:id="19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и организациям,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также корпорациям развития малого и среднего предпринимательства, ее дочерним обществам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>
        <w:rPr>
          <w:rFonts w:ascii="Times New Roman" w:hAnsi="Times New Roman" w:cs="Times New Roman"/>
          <w:sz w:val="28"/>
          <w:szCs w:val="28"/>
        </w:rPr>
        <w:t>к мероприятиям действующей программы;</w:t>
      </w:r>
      <w:bookmarkStart w:id="20" w:name="YANDEX_141"/>
      <w:bookmarkEnd w:id="20"/>
    </w:p>
    <w:p w:rsidR="00EB2E5A" w:rsidRDefault="00EB2E5A" w:rsidP="00EB2E5A">
      <w:pPr>
        <w:pStyle w:val="western"/>
        <w:spacing w:before="0" w:after="0"/>
        <w:ind w:firstLine="709"/>
      </w:pPr>
      <w:r>
        <w:rPr>
          <w:rStyle w:val="highlight"/>
          <w:rFonts w:ascii="Times New Roman" w:hAnsi="Times New Roman" w:cs="Times New Roman"/>
          <w:sz w:val="28"/>
          <w:szCs w:val="28"/>
        </w:rPr>
        <w:t xml:space="preserve">-оказание </w:t>
      </w:r>
      <w:bookmarkStart w:id="21" w:name="YANDEX_142"/>
      <w:bookmarkEnd w:id="21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EB2E5A" w:rsidRDefault="00EB2E5A" w:rsidP="00EB2E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22" w:name="YANDEX_143"/>
      <w:bookmarkEnd w:id="22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23" w:name="YANDEX_144"/>
      <w:bookmarkEnd w:id="23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E5A" w:rsidRDefault="00EB2E5A" w:rsidP="00EB2E5A">
      <w:pPr>
        <w:pStyle w:val="western"/>
        <w:spacing w:before="0" w:after="0"/>
        <w:ind w:firstLine="709"/>
        <w:rPr>
          <w:rStyle w:val="highlight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обращении 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и организаций,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также корпораций развития малого и среднего предпринимательства, ее дочерним обществам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физических лиц,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 оказанием поддержки </w:t>
      </w:r>
      <w:r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 xml:space="preserve">обращение рассматривается в соответствии с </w:t>
      </w:r>
      <w:bookmarkStart w:id="24" w:name="YANDEX_152"/>
      <w:bookmarkEnd w:id="24"/>
      <w:r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>Порядком рассмотрения обращений субъектов малого и среднего предпринимательства в администрации  Медяковского сельсовета Купинского района Новосибирской области.</w:t>
      </w:r>
    </w:p>
    <w:p w:rsidR="00EB2E5A" w:rsidRDefault="00EB2E5A" w:rsidP="00EB2E5A">
      <w:pPr>
        <w:pStyle w:val="western"/>
        <w:spacing w:before="0" w:after="0"/>
        <w:ind w:firstLine="709"/>
        <w:rPr>
          <w:bCs/>
          <w:kern w:val="2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2.3. Сроки рассмотрения обращений 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и организаций,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также корпораций развития малого и среднего предпринимательства, ее дочерним обществам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физических лиц, не являющимся индивидуальными предпринимателями и применяющим специальный налоговый режим «Налог на профессиональный доход» </w:t>
      </w:r>
      <w:r>
        <w:rPr>
          <w:rFonts w:ascii="Times New Roman" w:hAnsi="Times New Roman" w:cs="Times New Roman"/>
          <w:iCs/>
          <w:sz w:val="28"/>
          <w:szCs w:val="28"/>
        </w:rPr>
        <w:t xml:space="preserve">устанавливаются в соответствии с порядком рассмотрения обращений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субъектов малого и среднего предпринимательства в администрации  Медяковского сельсовета Купинского района Новосибирской области согласно </w:t>
      </w:r>
      <w:r>
        <w:rPr>
          <w:rFonts w:ascii="Times New Roman" w:hAnsi="Times New Roman" w:cs="Times New Roman"/>
          <w:kern w:val="2"/>
          <w:sz w:val="28"/>
          <w:szCs w:val="28"/>
        </w:rPr>
        <w:t>приложению № 2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к настоящему положению. </w:t>
      </w:r>
    </w:p>
    <w:p w:rsidR="00EB2E5A" w:rsidRDefault="00EB2E5A" w:rsidP="00EB2E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highlight"/>
          <w:rFonts w:ascii="Times New Roman" w:hAnsi="Times New Roman" w:cs="Times New Roman"/>
          <w:sz w:val="28"/>
          <w:szCs w:val="28"/>
        </w:rPr>
        <w:t xml:space="preserve">3. Порядок </w:t>
      </w:r>
      <w:bookmarkStart w:id="25" w:name="YANDEX_209"/>
      <w:bookmarkEnd w:id="25"/>
      <w:r>
        <w:rPr>
          <w:rStyle w:val="highlight"/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консультационной </w:t>
      </w:r>
      <w:bookmarkStart w:id="26" w:name="YANDEX_210"/>
      <w:bookmarkEnd w:id="26"/>
      <w:r>
        <w:rPr>
          <w:rFonts w:ascii="Times New Roman" w:hAnsi="Times New Roman" w:cs="Times New Roman"/>
          <w:sz w:val="28"/>
          <w:szCs w:val="28"/>
        </w:rPr>
        <w:t xml:space="preserve">и информационной </w:t>
      </w:r>
      <w:r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7" w:name="YANDEX_211"/>
      <w:bookmarkEnd w:id="27"/>
      <w:r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и организациям,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также корпорациям развития малого и среднего предпринимательства, ее дочерним обществам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Style w:val="highligh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bookmarkStart w:id="28" w:name="YANDEX_216"/>
      <w:bookmarkEnd w:id="28"/>
      <w:r>
        <w:rPr>
          <w:rFonts w:ascii="Times New Roman" w:hAnsi="Times New Roman" w:cs="Times New Roman"/>
          <w:sz w:val="28"/>
          <w:szCs w:val="28"/>
        </w:rPr>
        <w:t>Медяковского сельсовета Купинского района Новосибирской области.</w:t>
      </w:r>
    </w:p>
    <w:p w:rsidR="00EB2E5A" w:rsidRDefault="00EB2E5A" w:rsidP="00EB2E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Консультационная и информационная поддержка оказывается 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и организациям,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также корпорациям развития малого и среднего предпринимательства, ее дочерним обществам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признанными таковыми в соответствии с действующим законодательством и зарегистрированным на территории Медяковкого сельсовета Купинского района Новосибирской области.</w:t>
      </w:r>
    </w:p>
    <w:p w:rsidR="00EB2E5A" w:rsidRDefault="00EB2E5A" w:rsidP="00EB2E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EB2E5A" w:rsidRDefault="00EB2E5A" w:rsidP="00EB2E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применения действующего законодательства;</w:t>
      </w:r>
    </w:p>
    <w:p w:rsidR="00EB2E5A" w:rsidRDefault="00EB2E5A" w:rsidP="00EB2E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организации торговли и бытового обслуживания;</w:t>
      </w:r>
    </w:p>
    <w:p w:rsidR="00EB2E5A" w:rsidRDefault="00EB2E5A" w:rsidP="00EB2E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предоставления в аренду муниципального имущества;</w:t>
      </w:r>
    </w:p>
    <w:p w:rsidR="00EB2E5A" w:rsidRDefault="00EB2E5A" w:rsidP="00EB2E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предоставления в аренду земельных участков;</w:t>
      </w:r>
    </w:p>
    <w:p w:rsidR="00EB2E5A" w:rsidRDefault="00EB2E5A" w:rsidP="00EB2E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EB2E5A" w:rsidRDefault="00EB2E5A" w:rsidP="00EB2E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Информационная поддержка 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и организациям,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также корпорациям развития малого и среднего предпринимательства, ее дочерним обществам</w:t>
      </w:r>
      <w:r>
        <w:rPr>
          <w:rStyle w:val="highlight"/>
          <w:rFonts w:ascii="Times New Roman" w:hAnsi="Times New Roman" w:cs="Times New Roman"/>
          <w:sz w:val="28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 xml:space="preserve"> оказывается в виде предоставления информации об организации обучающих семинаров для </w:t>
      </w:r>
      <w:r>
        <w:rPr>
          <w:rFonts w:ascii="Times New Roman" w:hAnsi="Times New Roman" w:cs="Times New Roman"/>
          <w:sz w:val="28"/>
          <w:szCs w:val="28"/>
        </w:rPr>
        <w:lastRenderedPageBreak/>
        <w:t>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EB2E5A" w:rsidRDefault="00EB2E5A" w:rsidP="00EB2E5A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Формы и методы консультационной и информационной поддержки могут изменяться и дополняться.</w:t>
      </w:r>
    </w:p>
    <w:p w:rsidR="00EB2E5A" w:rsidRDefault="00EB2E5A" w:rsidP="00EB2E5A">
      <w:pPr>
        <w:pStyle w:val="western"/>
        <w:spacing w:before="0" w:after="0"/>
        <w:ind w:firstLine="709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в устной форме – лицам, обратившимся посредством телефонной связи или лично;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в письменной форме по запросам;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EB2E5A" w:rsidRDefault="00EB2E5A" w:rsidP="00EB2E5A">
      <w:pPr>
        <w:pStyle w:val="1"/>
        <w:ind w:firstLine="709"/>
        <w:rPr>
          <w:b/>
          <w:bCs/>
          <w:caps/>
          <w:szCs w:val="28"/>
        </w:rPr>
      </w:pPr>
      <w:r>
        <w:rPr>
          <w:rStyle w:val="highlight"/>
          <w:szCs w:val="28"/>
        </w:rPr>
        <w:t>4.Условия и  порядок оказания</w:t>
      </w:r>
      <w:r>
        <w:rPr>
          <w:szCs w:val="28"/>
        </w:rPr>
        <w:t xml:space="preserve"> финансовой </w:t>
      </w:r>
      <w:r>
        <w:rPr>
          <w:rStyle w:val="highlight"/>
          <w:szCs w:val="28"/>
        </w:rPr>
        <w:t>поддержки</w:t>
      </w:r>
      <w:r>
        <w:rPr>
          <w:szCs w:val="28"/>
        </w:rPr>
        <w:t xml:space="preserve"> </w:t>
      </w:r>
      <w:r>
        <w:rPr>
          <w:rStyle w:val="highlight"/>
          <w:szCs w:val="28"/>
        </w:rPr>
        <w:t xml:space="preserve">субъектам малого и среднего предпринимательства и организациям, </w:t>
      </w:r>
      <w:r>
        <w:rPr>
          <w:bCs/>
          <w:color w:val="000000"/>
          <w:szCs w:val="28"/>
          <w:shd w:val="clear" w:color="auto" w:fill="FFFFFF"/>
        </w:rPr>
        <w:t>а также корпорациям развития малого и среднего предпринимательства, ее дочерним обществам</w:t>
      </w:r>
      <w:r>
        <w:rPr>
          <w:rStyle w:val="highlight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>
        <w:rPr>
          <w:szCs w:val="28"/>
        </w:rPr>
        <w:t>на территории Медяковского сельсовета Купинского района Новосибирской области.</w:t>
      </w:r>
    </w:p>
    <w:p w:rsidR="00EB2E5A" w:rsidRDefault="00EB2E5A" w:rsidP="00EB2E5A">
      <w:pPr>
        <w:ind w:firstLine="709"/>
      </w:pPr>
    </w:p>
    <w:p w:rsidR="00EB2E5A" w:rsidRDefault="00EB2E5A" w:rsidP="00EB2E5A">
      <w:pPr>
        <w:pStyle w:val="1"/>
        <w:ind w:firstLine="709"/>
        <w:jc w:val="both"/>
        <w:rPr>
          <w:b/>
          <w:bCs/>
          <w:caps/>
          <w:szCs w:val="28"/>
        </w:rPr>
      </w:pPr>
      <w:r>
        <w:rPr>
          <w:szCs w:val="28"/>
        </w:rPr>
        <w:t xml:space="preserve">Оказание финансовой </w:t>
      </w:r>
      <w:r>
        <w:rPr>
          <w:rStyle w:val="highlight"/>
          <w:szCs w:val="28"/>
        </w:rPr>
        <w:t>поддержки</w:t>
      </w:r>
      <w:r>
        <w:rPr>
          <w:szCs w:val="28"/>
        </w:rPr>
        <w:t xml:space="preserve"> </w:t>
      </w:r>
      <w:r>
        <w:rPr>
          <w:rStyle w:val="highlight"/>
          <w:szCs w:val="28"/>
        </w:rPr>
        <w:t xml:space="preserve">субъектам малого и среднего предпринимательства и организациям, </w:t>
      </w:r>
      <w:r>
        <w:rPr>
          <w:bCs/>
          <w:color w:val="000000"/>
          <w:szCs w:val="28"/>
          <w:shd w:val="clear" w:color="auto" w:fill="FFFFFF"/>
        </w:rPr>
        <w:t>а также корпорациям развития малого и среднего предпринимательства, ее дочерним обществам</w:t>
      </w:r>
      <w:r>
        <w:rPr>
          <w:rStyle w:val="highlight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Cs w:val="28"/>
        </w:rPr>
        <w:t xml:space="preserve"> на территории  Медяковского сельсовета Купинского района Новосибирской  области осуществляется в соответствии с муниципальной программой  Медяковского сельсовета Купинского района Новосибирской области «Поддержка и развитие малого и среднего предпринимательства в Медяковском сельсовета Купинского района Новосибирской области».</w:t>
      </w:r>
    </w:p>
    <w:p w:rsidR="00EB2E5A" w:rsidRDefault="00EB2E5A" w:rsidP="00EB2E5A">
      <w:pPr>
        <w:pStyle w:val="1"/>
        <w:ind w:firstLine="709"/>
        <w:rPr>
          <w:b/>
          <w:bCs/>
          <w:caps/>
          <w:szCs w:val="28"/>
        </w:rPr>
      </w:pPr>
    </w:p>
    <w:p w:rsidR="00EB2E5A" w:rsidRDefault="00EB2E5A" w:rsidP="00EB2E5A">
      <w:pPr>
        <w:pStyle w:val="1"/>
        <w:ind w:firstLine="709"/>
        <w:rPr>
          <w:b/>
          <w:caps/>
          <w:szCs w:val="28"/>
        </w:rPr>
      </w:pPr>
      <w:r>
        <w:rPr>
          <w:szCs w:val="28"/>
        </w:rPr>
        <w:t xml:space="preserve">5.  Ведение реестра </w:t>
      </w:r>
      <w:bookmarkStart w:id="29" w:name="YANDEX_265"/>
      <w:bookmarkEnd w:id="29"/>
      <w:r>
        <w:rPr>
          <w:rStyle w:val="highlight"/>
          <w:szCs w:val="28"/>
        </w:rPr>
        <w:t xml:space="preserve">субъектам малого и среднего предпринимательства и организациям, </w:t>
      </w:r>
      <w:r>
        <w:rPr>
          <w:bCs/>
          <w:color w:val="000000"/>
          <w:szCs w:val="28"/>
          <w:shd w:val="clear" w:color="auto" w:fill="FFFFFF"/>
        </w:rPr>
        <w:t>а также корпорациям развития малого и среднего предпринимательства, ее дочерним обществам</w:t>
      </w:r>
      <w:r>
        <w:rPr>
          <w:rStyle w:val="highlight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физическим лицам, не являющимся индивидуальными предпринимателями и применяющим специальный налоговый режим «Налог на профессиональный </w:t>
      </w:r>
      <w:r>
        <w:rPr>
          <w:rStyle w:val="highlight"/>
          <w:szCs w:val="28"/>
        </w:rPr>
        <w:lastRenderedPageBreak/>
        <w:t xml:space="preserve">доход» </w:t>
      </w:r>
      <w:r>
        <w:rPr>
          <w:szCs w:val="28"/>
        </w:rPr>
        <w:t xml:space="preserve">– получателей </w:t>
      </w:r>
      <w:bookmarkStart w:id="30" w:name="YANDEX_270"/>
      <w:bookmarkEnd w:id="30"/>
      <w:r>
        <w:rPr>
          <w:rStyle w:val="highlight"/>
          <w:szCs w:val="28"/>
        </w:rPr>
        <w:t xml:space="preserve">поддержки </w:t>
      </w:r>
      <w:r>
        <w:rPr>
          <w:szCs w:val="28"/>
        </w:rPr>
        <w:t>на территории Медяковского сельсовета Купинского района Новосибирской области.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 xml:space="preserve">5.1. Администрация  Медяковского сельсовета Купинского района Новосибирской области оказывающая </w:t>
      </w:r>
      <w:bookmarkStart w:id="31" w:name="YANDEX_271"/>
      <w:bookmarkEnd w:id="31"/>
      <w:r>
        <w:rPr>
          <w:rStyle w:val="highlight"/>
          <w:szCs w:val="28"/>
        </w:rPr>
        <w:t>поддержку</w:t>
      </w:r>
      <w:r>
        <w:rPr>
          <w:szCs w:val="28"/>
        </w:rPr>
        <w:t xml:space="preserve">, ведет реестр </w:t>
      </w:r>
      <w:bookmarkStart w:id="32" w:name="YANDEX_272"/>
      <w:bookmarkEnd w:id="32"/>
      <w:r>
        <w:rPr>
          <w:rStyle w:val="highlight"/>
          <w:szCs w:val="28"/>
        </w:rPr>
        <w:t xml:space="preserve">субъектов малого и среднего предпринимательства и организаций, </w:t>
      </w:r>
      <w:r>
        <w:rPr>
          <w:bCs/>
          <w:color w:val="000000"/>
          <w:szCs w:val="28"/>
          <w:shd w:val="clear" w:color="auto" w:fill="FFFFFF"/>
        </w:rPr>
        <w:t>а также корпораций развития малого и среднего предпринимательства, ее дочерним обществ</w:t>
      </w:r>
      <w:r>
        <w:rPr>
          <w:rStyle w:val="highlight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физических лиц,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Cs w:val="28"/>
        </w:rPr>
        <w:t xml:space="preserve">– получателей </w:t>
      </w:r>
      <w:bookmarkStart w:id="33" w:name="YANDEX_277"/>
      <w:bookmarkEnd w:id="33"/>
      <w:r>
        <w:rPr>
          <w:rStyle w:val="highlight"/>
          <w:szCs w:val="28"/>
        </w:rPr>
        <w:t xml:space="preserve">поддержки </w:t>
      </w:r>
      <w:r>
        <w:rPr>
          <w:szCs w:val="28"/>
        </w:rPr>
        <w:t>на территории Медяковского сельсовета Купинского района Новосибирской области по форме согласно приложению 1 к настоящему положению.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5.2. Информация, содержащаяся в реестре</w:t>
      </w:r>
      <w:bookmarkStart w:id="34" w:name="YANDEX_280"/>
      <w:bookmarkEnd w:id="34"/>
      <w:r>
        <w:rPr>
          <w:rStyle w:val="highlight"/>
          <w:szCs w:val="28"/>
        </w:rPr>
        <w:t xml:space="preserve"> субъектов малого и среднего предпринимательства и организаций, </w:t>
      </w:r>
      <w:r>
        <w:rPr>
          <w:bCs/>
          <w:color w:val="000000"/>
          <w:szCs w:val="28"/>
          <w:shd w:val="clear" w:color="auto" w:fill="FFFFFF"/>
        </w:rPr>
        <w:t>а также корпораций развития малого и среднего предпринимательства, ее дочерних обществ</w:t>
      </w:r>
      <w:r>
        <w:rPr>
          <w:rStyle w:val="highlight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физических лиц, не являющимся индивидуальными предпринимателями и применяющим специальный налоговый режим «Налог на профессиональный доход» </w:t>
      </w:r>
      <w:r>
        <w:rPr>
          <w:szCs w:val="28"/>
        </w:rPr>
        <w:t xml:space="preserve">– получателей </w:t>
      </w:r>
      <w:bookmarkStart w:id="35" w:name="YANDEX_285"/>
      <w:bookmarkEnd w:id="35"/>
      <w:r>
        <w:rPr>
          <w:rStyle w:val="highlight"/>
          <w:szCs w:val="28"/>
        </w:rPr>
        <w:t xml:space="preserve">поддержки </w:t>
      </w:r>
      <w:r>
        <w:rPr>
          <w:szCs w:val="28"/>
        </w:rPr>
        <w:t xml:space="preserve">является открытой для ознакомления с ней физических </w:t>
      </w:r>
      <w:bookmarkStart w:id="36" w:name="YANDEX_286"/>
      <w:bookmarkEnd w:id="36"/>
      <w:r>
        <w:rPr>
          <w:rStyle w:val="highlight"/>
          <w:szCs w:val="28"/>
        </w:rPr>
        <w:t>и</w:t>
      </w:r>
      <w:bookmarkStart w:id="37" w:name="YANDEX_LAST"/>
      <w:bookmarkEnd w:id="37"/>
      <w:r>
        <w:rPr>
          <w:szCs w:val="28"/>
        </w:rPr>
        <w:t xml:space="preserve"> юридических лиц.</w:t>
      </w:r>
    </w:p>
    <w:p w:rsidR="00EB2E5A" w:rsidRDefault="00EB2E5A" w:rsidP="00EB2E5A"/>
    <w:p w:rsidR="00EB2E5A" w:rsidRDefault="00EB2E5A" w:rsidP="00EB2E5A"/>
    <w:p w:rsidR="00EB2E5A" w:rsidRDefault="00EB2E5A" w:rsidP="00EB2E5A"/>
    <w:p w:rsidR="00EB2E5A" w:rsidRDefault="00EB2E5A" w:rsidP="00EB2E5A">
      <w:pPr>
        <w:rPr>
          <w:bCs/>
          <w:color w:val="000000"/>
        </w:rPr>
      </w:pPr>
    </w:p>
    <w:p w:rsidR="00EB2E5A" w:rsidRDefault="00EB2E5A" w:rsidP="00EB2E5A">
      <w:pPr>
        <w:rPr>
          <w:bCs/>
          <w:color w:val="000000"/>
        </w:rPr>
      </w:pPr>
    </w:p>
    <w:p w:rsidR="00EB2E5A" w:rsidRDefault="00EB2E5A" w:rsidP="00EB2E5A">
      <w:pPr>
        <w:rPr>
          <w:bCs/>
          <w:color w:val="000000"/>
        </w:rPr>
      </w:pPr>
    </w:p>
    <w:p w:rsidR="00EB2E5A" w:rsidRDefault="00EB2E5A" w:rsidP="00EB2E5A">
      <w:pPr>
        <w:rPr>
          <w:bCs/>
          <w:color w:val="000000"/>
        </w:rPr>
      </w:pPr>
    </w:p>
    <w:p w:rsidR="00EB2E5A" w:rsidRDefault="00EB2E5A" w:rsidP="00EB2E5A">
      <w:pPr>
        <w:rPr>
          <w:bCs/>
          <w:color w:val="000000"/>
        </w:rPr>
      </w:pPr>
    </w:p>
    <w:p w:rsidR="00EB2E5A" w:rsidRDefault="00EB2E5A" w:rsidP="00EB2E5A">
      <w:pPr>
        <w:rPr>
          <w:bCs/>
          <w:color w:val="000000"/>
        </w:rPr>
      </w:pPr>
    </w:p>
    <w:p w:rsidR="00EB2E5A" w:rsidRDefault="00EB2E5A" w:rsidP="00EB2E5A">
      <w:pPr>
        <w:rPr>
          <w:bCs/>
          <w:color w:val="000000"/>
        </w:rPr>
      </w:pPr>
    </w:p>
    <w:p w:rsidR="00EB2E5A" w:rsidRDefault="00EB2E5A" w:rsidP="00EB2E5A">
      <w:pPr>
        <w:spacing w:after="0"/>
        <w:rPr>
          <w:bCs/>
          <w:color w:val="000000"/>
        </w:rPr>
        <w:sectPr w:rsidR="00EB2E5A">
          <w:pgSz w:w="11906" w:h="16838"/>
          <w:pgMar w:top="1134" w:right="850" w:bottom="1134" w:left="1701" w:header="851" w:footer="851" w:gutter="0"/>
          <w:pgNumType w:start="1"/>
          <w:cols w:space="720"/>
        </w:sectPr>
      </w:pPr>
    </w:p>
    <w:p w:rsidR="00EB2E5A" w:rsidRDefault="00EB2E5A" w:rsidP="00EB2E5A">
      <w:pPr>
        <w:pStyle w:val="1"/>
        <w:ind w:left="9356"/>
        <w:rPr>
          <w:b/>
          <w:caps/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EB2E5A" w:rsidRDefault="00EB2E5A" w:rsidP="00EB2E5A">
      <w:pPr>
        <w:pStyle w:val="1"/>
        <w:ind w:left="7371"/>
        <w:rPr>
          <w:b/>
          <w:caps/>
          <w:sz w:val="20"/>
          <w:szCs w:val="20"/>
        </w:rPr>
      </w:pPr>
      <w:r>
        <w:rPr>
          <w:sz w:val="20"/>
          <w:szCs w:val="20"/>
        </w:rPr>
        <w:t xml:space="preserve">к положению о условиях и </w:t>
      </w:r>
      <w:r>
        <w:rPr>
          <w:rStyle w:val="highlight"/>
          <w:sz w:val="20"/>
          <w:szCs w:val="20"/>
        </w:rPr>
        <w:t>порядке</w:t>
      </w:r>
      <w:r>
        <w:rPr>
          <w:sz w:val="20"/>
          <w:szCs w:val="20"/>
        </w:rPr>
        <w:t xml:space="preserve"> </w:t>
      </w:r>
      <w:r>
        <w:rPr>
          <w:rStyle w:val="highlight"/>
          <w:sz w:val="20"/>
          <w:szCs w:val="20"/>
        </w:rPr>
        <w:t xml:space="preserve">оказания поддержки субъектам малого и среднего предпринимательства и организациям, </w:t>
      </w:r>
      <w:r>
        <w:rPr>
          <w:bCs/>
          <w:color w:val="000000"/>
          <w:sz w:val="20"/>
          <w:szCs w:val="20"/>
          <w:shd w:val="clear" w:color="auto" w:fill="FFFFFF"/>
        </w:rPr>
        <w:t>а также корпорациям развития малого и среднего предпринимательства, ее дочерним обществам</w:t>
      </w:r>
      <w:r>
        <w:rPr>
          <w:rStyle w:val="highlight"/>
          <w:sz w:val="20"/>
          <w:szCs w:val="20"/>
        </w:rPr>
        <w:t xml:space="preserve"> образующим инфраструктуру поддержки субъектов малого и среднего предпринимательства, 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>
        <w:rPr>
          <w:sz w:val="20"/>
          <w:szCs w:val="20"/>
        </w:rPr>
        <w:t>на территории Медяковского сельсовета Купинского района Новосибирской области</w:t>
      </w:r>
    </w:p>
    <w:p w:rsidR="00EB2E5A" w:rsidRDefault="00EB2E5A" w:rsidP="00EB2E5A">
      <w:pPr>
        <w:pStyle w:val="western"/>
        <w:spacing w:before="0" w:after="0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B2E5A" w:rsidRDefault="00EB2E5A" w:rsidP="00EB2E5A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Реестр </w:t>
      </w:r>
      <w:r>
        <w:rPr>
          <w:rStyle w:val="highlight"/>
          <w:rFonts w:ascii="Times New Roman" w:hAnsi="Times New Roman" w:cs="Times New Roman"/>
          <w:sz w:val="24"/>
          <w:szCs w:val="24"/>
        </w:rPr>
        <w:t xml:space="preserve">субъектов малого и среднего предпринимательства и организаций,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 также корпораций развития малого и среднего предпринимательства, ее дочерних обществ</w:t>
      </w:r>
      <w:r>
        <w:rPr>
          <w:rStyle w:val="highlight"/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предпринимательства, 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bookmarkStart w:id="38" w:name="RANGE!A1"/>
      <w:r>
        <w:rPr>
          <w:rFonts w:ascii="Times New Roman" w:hAnsi="Times New Roman" w:cs="Times New Roman"/>
          <w:bCs/>
          <w:sz w:val="24"/>
          <w:szCs w:val="24"/>
        </w:rPr>
        <w:t xml:space="preserve"> - получателей муниципальной поддержки</w:t>
      </w:r>
      <w:bookmarkEnd w:id="38"/>
      <w:r>
        <w:rPr>
          <w:rFonts w:ascii="Times New Roman" w:hAnsi="Times New Roman" w:cs="Times New Roman"/>
          <w:bCs/>
          <w:sz w:val="24"/>
          <w:szCs w:val="24"/>
        </w:rPr>
        <w:t xml:space="preserve"> на территории Медяковского сельсовета Купинского района Новосибирской области</w:t>
      </w:r>
    </w:p>
    <w:tbl>
      <w:tblPr>
        <w:tblW w:w="14925" w:type="dxa"/>
        <w:tblInd w:w="-34" w:type="dxa"/>
        <w:tblLayout w:type="fixed"/>
        <w:tblLook w:val="04A0"/>
      </w:tblPr>
      <w:tblGrid>
        <w:gridCol w:w="1134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EB2E5A" w:rsidTr="00EB2E5A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2E5A" w:rsidRDefault="00EB2E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2E5A" w:rsidRDefault="00EB2E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2E5A" w:rsidRDefault="00EB2E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Сведения о </w:t>
            </w:r>
            <w:r>
              <w:rPr>
                <w:rStyle w:val="highlight"/>
                <w:sz w:val="20"/>
                <w:szCs w:val="20"/>
              </w:rPr>
              <w:t xml:space="preserve">субъектах малого и среднего предпринимательства и организациях,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а также корпорациях развития малого и среднего предпринимательства, ее дочерних обществах</w:t>
            </w:r>
            <w:r>
              <w:rPr>
                <w:rStyle w:val="highlight"/>
                <w:sz w:val="20"/>
                <w:szCs w:val="20"/>
              </w:rPr>
              <w:t xml:space="preserve"> образующим инфраструктуру поддержки субъектов малого и среднего предпринимательства,  а также физических лицах, не являющимися индивидуальными предпринимателями и применяющим специальный налоговый режим «Налог на профессиональный доход»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2E5A" w:rsidRDefault="00EB2E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2E5A" w:rsidRDefault="00EB2E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EB2E5A" w:rsidTr="00EB2E5A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E5A" w:rsidRDefault="00EB2E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2E5A" w:rsidRDefault="00EB2E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2E5A" w:rsidRDefault="00EB2E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2E5A" w:rsidRDefault="00EB2E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2E5A" w:rsidRDefault="00EB2E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поддержки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2E5A" w:rsidRDefault="00EB2E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поддержки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2E5A" w:rsidRDefault="00EB2E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поддержки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2E5A" w:rsidRDefault="00EB2E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E5A" w:rsidRDefault="00EB2E5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2E5A" w:rsidTr="00EB2E5A">
        <w:trPr>
          <w:trHeight w:val="141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2E5A" w:rsidRDefault="00EB2E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2E5A" w:rsidRDefault="00EB2E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2E5A" w:rsidRDefault="00EB2E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2E5A" w:rsidRDefault="00EB2E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2E5A" w:rsidRDefault="00EB2E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2E5A" w:rsidRDefault="00EB2E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2E5A" w:rsidRDefault="00EB2E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2E5A" w:rsidRDefault="00EB2E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2E5A" w:rsidRDefault="00EB2E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EB2E5A" w:rsidTr="00EB2E5A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2E5A" w:rsidRDefault="00EB2E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2E5A" w:rsidRDefault="00EB2E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2E5A" w:rsidRDefault="00EB2E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2E5A" w:rsidRDefault="00EB2E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2E5A" w:rsidRDefault="00EB2E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2E5A" w:rsidRDefault="00EB2E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2E5A" w:rsidRDefault="00EB2E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2E5A" w:rsidRDefault="00EB2E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E5A" w:rsidRDefault="00EB2E5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EB2E5A" w:rsidRDefault="00EB2E5A" w:rsidP="00EB2E5A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2E5A" w:rsidRDefault="00EB2E5A" w:rsidP="00EB2E5A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Исполнитель____________________</w:t>
      </w:r>
    </w:p>
    <w:p w:rsidR="00EB2E5A" w:rsidRDefault="00EB2E5A" w:rsidP="00EB2E5A">
      <w:pPr>
        <w:rPr>
          <w:bCs/>
          <w:szCs w:val="28"/>
        </w:rPr>
      </w:pPr>
    </w:p>
    <w:p w:rsidR="00EB2E5A" w:rsidRDefault="00EB2E5A" w:rsidP="00EB2E5A">
      <w:pPr>
        <w:rPr>
          <w:bCs/>
          <w:color w:val="000000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         </w:t>
      </w:r>
    </w:p>
    <w:p w:rsidR="00EB2E5A" w:rsidRDefault="00EB2E5A" w:rsidP="00EB2E5A">
      <w:pPr>
        <w:spacing w:after="0"/>
        <w:rPr>
          <w:bCs/>
          <w:color w:val="000000"/>
        </w:rPr>
        <w:sectPr w:rsidR="00EB2E5A">
          <w:pgSz w:w="16838" w:h="11906" w:orient="landscape"/>
          <w:pgMar w:top="1276" w:right="1134" w:bottom="567" w:left="1134" w:header="851" w:footer="851" w:gutter="0"/>
          <w:pgNumType w:start="1"/>
          <w:cols w:space="720"/>
        </w:sectPr>
      </w:pPr>
    </w:p>
    <w:p w:rsidR="00EB2E5A" w:rsidRDefault="00EB2E5A" w:rsidP="00EB2E5A">
      <w:pPr>
        <w:pStyle w:val="1"/>
        <w:ind w:left="4820"/>
        <w:rPr>
          <w:b/>
          <w:caps/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EB2E5A" w:rsidRDefault="00EB2E5A" w:rsidP="00EB2E5A">
      <w:pPr>
        <w:pStyle w:val="1"/>
        <w:ind w:left="4820"/>
        <w:rPr>
          <w:b/>
          <w:caps/>
          <w:sz w:val="20"/>
          <w:szCs w:val="20"/>
        </w:rPr>
      </w:pPr>
      <w:r>
        <w:rPr>
          <w:sz w:val="20"/>
          <w:szCs w:val="20"/>
        </w:rPr>
        <w:t xml:space="preserve">к положению об условиях и </w:t>
      </w:r>
      <w:r>
        <w:rPr>
          <w:rStyle w:val="highlight"/>
          <w:sz w:val="20"/>
          <w:szCs w:val="20"/>
        </w:rPr>
        <w:t>порядке</w:t>
      </w:r>
      <w:r>
        <w:rPr>
          <w:sz w:val="20"/>
          <w:szCs w:val="20"/>
        </w:rPr>
        <w:t xml:space="preserve"> </w:t>
      </w:r>
      <w:r>
        <w:rPr>
          <w:rStyle w:val="highlight"/>
          <w:sz w:val="20"/>
          <w:szCs w:val="20"/>
        </w:rPr>
        <w:t xml:space="preserve">оказания поддержки субъектам малого и среднего предпринимательства и организациям, </w:t>
      </w:r>
      <w:r>
        <w:rPr>
          <w:bCs/>
          <w:color w:val="000000"/>
          <w:sz w:val="20"/>
          <w:szCs w:val="20"/>
          <w:shd w:val="clear" w:color="auto" w:fill="FFFFFF"/>
        </w:rPr>
        <w:t>а также корпорациям развития малого и среднего предпринимательства, ее дочерним обществам</w:t>
      </w:r>
      <w:r>
        <w:rPr>
          <w:rStyle w:val="highlight"/>
          <w:sz w:val="20"/>
          <w:szCs w:val="20"/>
        </w:rPr>
        <w:t xml:space="preserve"> образующим инфраструктуру поддержки субъектов малого и среднего предпринимательства, 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>
        <w:rPr>
          <w:sz w:val="20"/>
          <w:szCs w:val="20"/>
        </w:rPr>
        <w:t>на</w:t>
      </w:r>
      <w:r>
        <w:rPr>
          <w:b/>
          <w:caps/>
          <w:sz w:val="20"/>
          <w:szCs w:val="20"/>
        </w:rPr>
        <w:t xml:space="preserve"> </w:t>
      </w:r>
      <w:r>
        <w:rPr>
          <w:sz w:val="20"/>
          <w:szCs w:val="20"/>
        </w:rPr>
        <w:t>территории Медяковского сельсовета Купинского района Новосибирской области</w:t>
      </w:r>
    </w:p>
    <w:p w:rsidR="00EB2E5A" w:rsidRDefault="00EB2E5A" w:rsidP="00EB2E5A">
      <w:pPr>
        <w:pStyle w:val="1"/>
        <w:rPr>
          <w:b/>
          <w:bCs/>
          <w:caps/>
        </w:rPr>
      </w:pPr>
    </w:p>
    <w:p w:rsidR="00EB2E5A" w:rsidRDefault="00EB2E5A" w:rsidP="00EB2E5A">
      <w:pPr>
        <w:pStyle w:val="1"/>
        <w:jc w:val="center"/>
        <w:rPr>
          <w:kern w:val="2"/>
          <w:szCs w:val="28"/>
        </w:rPr>
      </w:pPr>
    </w:p>
    <w:p w:rsidR="00EB2E5A" w:rsidRDefault="00EB2E5A" w:rsidP="00EB2E5A">
      <w:pPr>
        <w:pStyle w:val="1"/>
        <w:jc w:val="center"/>
        <w:rPr>
          <w:b/>
          <w:bCs/>
          <w:caps/>
          <w:kern w:val="2"/>
          <w:szCs w:val="28"/>
        </w:rPr>
      </w:pPr>
      <w:r>
        <w:rPr>
          <w:kern w:val="2"/>
          <w:szCs w:val="28"/>
        </w:rPr>
        <w:t>ПОРЯДОК</w:t>
      </w:r>
    </w:p>
    <w:p w:rsidR="00EB2E5A" w:rsidRDefault="00EB2E5A" w:rsidP="00EB2E5A">
      <w:pPr>
        <w:pStyle w:val="1"/>
        <w:rPr>
          <w:b/>
          <w:bCs/>
          <w:caps/>
          <w:kern w:val="2"/>
          <w:szCs w:val="28"/>
        </w:rPr>
      </w:pPr>
      <w:r>
        <w:rPr>
          <w:kern w:val="2"/>
          <w:szCs w:val="28"/>
        </w:rPr>
        <w:t xml:space="preserve">рассмотрения обращений </w:t>
      </w:r>
      <w:r>
        <w:rPr>
          <w:rStyle w:val="highlight"/>
          <w:szCs w:val="28"/>
        </w:rPr>
        <w:t xml:space="preserve">субъектов малого и среднего предпринимательства и организаций, </w:t>
      </w:r>
      <w:r>
        <w:rPr>
          <w:bCs/>
          <w:color w:val="000000"/>
          <w:szCs w:val="28"/>
          <w:shd w:val="clear" w:color="auto" w:fill="FFFFFF"/>
        </w:rPr>
        <w:t>а также корпораций развития малого и среднего предпринимательства,  ее дочерних обществ</w:t>
      </w:r>
      <w:r>
        <w:rPr>
          <w:rStyle w:val="highlight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физических лиц,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kern w:val="2"/>
          <w:szCs w:val="28"/>
        </w:rPr>
        <w:t xml:space="preserve"> в администрации Медяковского сельсовета Купинского района Новосибирской области</w:t>
      </w:r>
    </w:p>
    <w:p w:rsidR="00EB2E5A" w:rsidRDefault="00EB2E5A" w:rsidP="00EB2E5A">
      <w:pPr>
        <w:pStyle w:val="1"/>
        <w:rPr>
          <w:b/>
          <w:bCs/>
          <w:caps/>
          <w:kern w:val="2"/>
          <w:szCs w:val="28"/>
        </w:rPr>
      </w:pPr>
      <w:bookmarkStart w:id="39" w:name="sub_221"/>
    </w:p>
    <w:p w:rsidR="00EB2E5A" w:rsidRDefault="00EB2E5A" w:rsidP="00EB2E5A">
      <w:pPr>
        <w:pStyle w:val="1"/>
        <w:rPr>
          <w:b/>
          <w:bCs/>
          <w:caps/>
          <w:kern w:val="2"/>
          <w:szCs w:val="28"/>
        </w:rPr>
      </w:pPr>
      <w:r>
        <w:rPr>
          <w:kern w:val="2"/>
          <w:szCs w:val="28"/>
        </w:rPr>
        <w:t>1. Общие положения</w:t>
      </w:r>
      <w:bookmarkEnd w:id="39"/>
    </w:p>
    <w:p w:rsidR="00EB2E5A" w:rsidRDefault="00EB2E5A" w:rsidP="00EB2E5A">
      <w:pPr>
        <w:pStyle w:val="1"/>
        <w:jc w:val="both"/>
        <w:rPr>
          <w:b/>
          <w:bCs/>
          <w:caps/>
          <w:kern w:val="2"/>
          <w:szCs w:val="28"/>
        </w:rPr>
      </w:pP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 xml:space="preserve">1.1. </w:t>
      </w:r>
      <w:bookmarkStart w:id="40" w:name="sub_22001"/>
      <w:r>
        <w:rPr>
          <w:szCs w:val="28"/>
        </w:rPr>
        <w:t xml:space="preserve">Настоящий Порядок рассмотрения обращений </w:t>
      </w:r>
      <w:r>
        <w:rPr>
          <w:rStyle w:val="highlight"/>
          <w:szCs w:val="28"/>
        </w:rPr>
        <w:t xml:space="preserve">субъектов малого и среднего предпринимательства и организаций, </w:t>
      </w:r>
      <w:r>
        <w:rPr>
          <w:bCs/>
          <w:color w:val="000000"/>
          <w:szCs w:val="28"/>
          <w:shd w:val="clear" w:color="auto" w:fill="FFFFFF"/>
        </w:rPr>
        <w:t>а также корпораций развития малого и среднего предпринимательства, их дочерних обществ</w:t>
      </w:r>
      <w:r>
        <w:rPr>
          <w:rStyle w:val="highlight"/>
          <w:szCs w:val="28"/>
        </w:rPr>
        <w:t xml:space="preserve"> образующих инфраструктуру поддержки субъектов малого и среднего предпринимательства,  а также физических лиц, не являющихся индивидуальными предпринимателями и применяющим специальный налоговый режим «Налог на профессиональный доход»</w:t>
      </w:r>
      <w:r>
        <w:rPr>
          <w:szCs w:val="28"/>
        </w:rPr>
        <w:t xml:space="preserve"> в администрации  Медяковского сельсовета Купинского района Новосибирской области (далее – Порядок) в рамках информационной и консультационной поддержки </w:t>
      </w:r>
      <w:r>
        <w:rPr>
          <w:rStyle w:val="highlight"/>
          <w:szCs w:val="28"/>
        </w:rPr>
        <w:t xml:space="preserve">субъектов малого и среднего предпринимательства и организаций, </w:t>
      </w:r>
      <w:r>
        <w:rPr>
          <w:bCs/>
          <w:color w:val="000000"/>
          <w:szCs w:val="28"/>
          <w:shd w:val="clear" w:color="auto" w:fill="FFFFFF"/>
        </w:rPr>
        <w:t>а также корпораций развития малого и среднего предпринимательства,  ее дочерних обществ</w:t>
      </w:r>
      <w:r>
        <w:rPr>
          <w:rStyle w:val="highlight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физических лиц, не являющимся индивидуальными предпринимателями и применяющим специальный налоговый режим «Налог на профессиональный доход» </w:t>
      </w:r>
      <w:r>
        <w:rPr>
          <w:szCs w:val="28"/>
        </w:rPr>
        <w:t>определяет сроки и последовательность действий администрации Медяковского сельсовета Купинского района Новосибирской области (далее – администрация</w:t>
      </w:r>
      <w:bookmarkEnd w:id="40"/>
      <w:r>
        <w:rPr>
          <w:szCs w:val="28"/>
        </w:rPr>
        <w:t>).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1.2.</w:t>
      </w:r>
      <w:bookmarkStart w:id="41" w:name="sub_22002"/>
      <w:r>
        <w:rPr>
          <w:szCs w:val="28"/>
        </w:rPr>
        <w:t xml:space="preserve"> Рассмотрение обращений </w:t>
      </w:r>
      <w:r>
        <w:rPr>
          <w:rStyle w:val="highlight"/>
          <w:szCs w:val="28"/>
        </w:rPr>
        <w:t xml:space="preserve">субъектов малого и среднего предпринимательства и организаций, </w:t>
      </w:r>
      <w:r>
        <w:rPr>
          <w:bCs/>
          <w:color w:val="000000"/>
          <w:szCs w:val="28"/>
          <w:shd w:val="clear" w:color="auto" w:fill="FFFFFF"/>
        </w:rPr>
        <w:t>а также корпораций развития малого и среднего предпринимательства,  ее дочерних обществ</w:t>
      </w:r>
      <w:r>
        <w:rPr>
          <w:rStyle w:val="highlight"/>
          <w:szCs w:val="28"/>
        </w:rPr>
        <w:t xml:space="preserve"> образующим инфраструктуру поддержки субъектов малого и среднего </w:t>
      </w:r>
      <w:r>
        <w:rPr>
          <w:rStyle w:val="highlight"/>
          <w:szCs w:val="28"/>
        </w:rPr>
        <w:lastRenderedPageBreak/>
        <w:t>предпринимательства,  а также физических лиц,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Cs w:val="28"/>
        </w:rPr>
        <w:t>осуществляется в соответствии с:</w:t>
      </w:r>
      <w:bookmarkEnd w:id="41"/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- Уставом Медяковского сельсовета Купинского райна Новосибирской области.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1.3.</w:t>
      </w:r>
      <w:bookmarkStart w:id="42" w:name="sub_22003"/>
      <w:r>
        <w:rPr>
          <w:szCs w:val="28"/>
        </w:rPr>
        <w:t xml:space="preserve"> Рассмотрение обращений </w:t>
      </w:r>
      <w:r>
        <w:rPr>
          <w:rStyle w:val="highlight"/>
          <w:szCs w:val="28"/>
        </w:rPr>
        <w:t xml:space="preserve">субъектов малого и среднего предпринимательства и организаций, </w:t>
      </w:r>
      <w:r>
        <w:rPr>
          <w:bCs/>
          <w:color w:val="000000"/>
          <w:szCs w:val="28"/>
          <w:shd w:val="clear" w:color="auto" w:fill="FFFFFF"/>
        </w:rPr>
        <w:t>а также корпораций развития малого и среднего предпринимательства,  ее дочерних обществ</w:t>
      </w:r>
      <w:r>
        <w:rPr>
          <w:rStyle w:val="highlight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физических лиц, не являющимся индивидуальными предпринимателями и применяющим специальный налоговый режим «Налог на профессиональный доход» </w:t>
      </w:r>
      <w:r>
        <w:rPr>
          <w:szCs w:val="28"/>
        </w:rPr>
        <w:t>по поручению главы Медяковского сельсовета осуществляется должностными лицами в соответствии с их компетенцией.</w:t>
      </w:r>
      <w:bookmarkEnd w:id="42"/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1.4.</w:t>
      </w:r>
      <w:bookmarkStart w:id="43" w:name="sub_22004"/>
      <w:r>
        <w:rPr>
          <w:szCs w:val="28"/>
        </w:rPr>
        <w:t xml:space="preserve"> Учет, регистрация по рассмотрению обращений </w:t>
      </w:r>
      <w:r>
        <w:rPr>
          <w:rStyle w:val="highlight"/>
          <w:szCs w:val="28"/>
        </w:rPr>
        <w:t xml:space="preserve">субъектов малого и среднего предпринимательства и организаций, </w:t>
      </w:r>
      <w:r>
        <w:rPr>
          <w:bCs/>
          <w:color w:val="000000"/>
          <w:szCs w:val="28"/>
          <w:shd w:val="clear" w:color="auto" w:fill="FFFFFF"/>
        </w:rPr>
        <w:t>а также корпораций развития малого и среднего предпринимательства,  ее дочерних обществ</w:t>
      </w:r>
      <w:r>
        <w:rPr>
          <w:rStyle w:val="highlight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физических лиц,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Cs w:val="28"/>
        </w:rPr>
        <w:t xml:space="preserve"> возлагается на администрацию.</w:t>
      </w:r>
      <w:bookmarkEnd w:id="43"/>
    </w:p>
    <w:p w:rsidR="00EB2E5A" w:rsidRDefault="00EB2E5A" w:rsidP="00EB2E5A">
      <w:pPr>
        <w:pStyle w:val="1"/>
        <w:ind w:firstLine="709"/>
        <w:rPr>
          <w:b/>
          <w:bCs/>
          <w:caps/>
          <w:szCs w:val="28"/>
        </w:rPr>
      </w:pPr>
      <w:bookmarkStart w:id="44" w:name="sub_223"/>
    </w:p>
    <w:p w:rsidR="00EB2E5A" w:rsidRDefault="00EB2E5A" w:rsidP="00EB2E5A">
      <w:pPr>
        <w:pStyle w:val="1"/>
        <w:ind w:firstLine="709"/>
        <w:rPr>
          <w:b/>
          <w:caps/>
          <w:szCs w:val="28"/>
        </w:rPr>
      </w:pPr>
      <w:r>
        <w:rPr>
          <w:kern w:val="2"/>
          <w:szCs w:val="28"/>
        </w:rPr>
        <w:t xml:space="preserve">2. Сроки рассмотрения обращений </w:t>
      </w:r>
      <w:bookmarkStart w:id="45" w:name="sub_22006"/>
      <w:bookmarkEnd w:id="44"/>
      <w:r>
        <w:rPr>
          <w:rStyle w:val="highlight"/>
          <w:szCs w:val="28"/>
        </w:rPr>
        <w:t xml:space="preserve">субъектов малого и среднего предпринимательства и организаций, </w:t>
      </w:r>
      <w:r>
        <w:rPr>
          <w:bCs/>
          <w:color w:val="000000"/>
          <w:szCs w:val="28"/>
          <w:shd w:val="clear" w:color="auto" w:fill="FFFFFF"/>
        </w:rPr>
        <w:t>а также корпораций развития малого и среднего предпринимательства,  ее дочерних обществ</w:t>
      </w:r>
      <w:r>
        <w:rPr>
          <w:rStyle w:val="highlight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физических лиц,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2.1. Рассмотрение обращения заявителя осуществляется в течение 10 дней со дня его регистрации, если не установлен более короткий срок исполнения обращения.</w:t>
      </w:r>
      <w:bookmarkEnd w:id="45"/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В исключительных случаях глава Медяковского сельсовета вправе продлить срок рассмотрения обращения не более чем на 10 дней, уведомив о продлении срока его рассмотрения заявителя, направившего обращение.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lastRenderedPageBreak/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2.3.</w:t>
      </w:r>
      <w:bookmarkStart w:id="46" w:name="sub_22007"/>
      <w:r>
        <w:rPr>
          <w:szCs w:val="28"/>
        </w:rPr>
        <w:t xml:space="preserve"> Глава Медяковского сельсовета Купинского района Новосибирской области вправе устанавливать сокращенные сроки рассмотрения отдельных обращений.</w:t>
      </w:r>
      <w:bookmarkEnd w:id="46"/>
    </w:p>
    <w:p w:rsidR="00EB2E5A" w:rsidRDefault="00EB2E5A" w:rsidP="00EB2E5A">
      <w:pPr>
        <w:pStyle w:val="1"/>
        <w:ind w:firstLine="709"/>
        <w:rPr>
          <w:b/>
          <w:caps/>
          <w:szCs w:val="28"/>
        </w:rPr>
      </w:pPr>
    </w:p>
    <w:p w:rsidR="00EB2E5A" w:rsidRDefault="00EB2E5A" w:rsidP="00EB2E5A">
      <w:pPr>
        <w:pStyle w:val="1"/>
        <w:ind w:firstLine="709"/>
        <w:rPr>
          <w:b/>
          <w:bCs/>
          <w:caps/>
          <w:kern w:val="2"/>
          <w:szCs w:val="28"/>
        </w:rPr>
      </w:pPr>
      <w:bookmarkStart w:id="47" w:name="sub_224"/>
      <w:r>
        <w:rPr>
          <w:kern w:val="2"/>
          <w:szCs w:val="28"/>
        </w:rPr>
        <w:t xml:space="preserve">3. Требования к письменному обращению </w:t>
      </w:r>
      <w:bookmarkEnd w:id="47"/>
      <w:r>
        <w:rPr>
          <w:rStyle w:val="highlight"/>
          <w:szCs w:val="28"/>
        </w:rPr>
        <w:t xml:space="preserve">субъектов малого и среднего предпринимательства и организаций, </w:t>
      </w:r>
      <w:r>
        <w:rPr>
          <w:bCs/>
          <w:color w:val="000000"/>
          <w:szCs w:val="28"/>
          <w:shd w:val="clear" w:color="auto" w:fill="FFFFFF"/>
        </w:rPr>
        <w:t>а также корпораций развития малого и среднего предпринимательства,  ее дочерних обществ</w:t>
      </w:r>
      <w:r>
        <w:rPr>
          <w:rStyle w:val="highlight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физических лиц,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EB2E5A" w:rsidRDefault="00EB2E5A" w:rsidP="00EB2E5A">
      <w:pPr>
        <w:pStyle w:val="1"/>
        <w:ind w:firstLine="709"/>
        <w:jc w:val="both"/>
        <w:rPr>
          <w:b/>
          <w:bCs/>
          <w:caps/>
          <w:kern w:val="2"/>
          <w:szCs w:val="28"/>
        </w:rPr>
      </w:pP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 xml:space="preserve">3.1. </w:t>
      </w:r>
      <w:bookmarkStart w:id="48" w:name="sub_22008"/>
      <w:r>
        <w:rPr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48"/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rStyle w:val="highlight"/>
          <w:szCs w:val="28"/>
        </w:rPr>
        <w:t xml:space="preserve">субъекты малого и среднего предпринимательства и организации, </w:t>
      </w:r>
      <w:r>
        <w:rPr>
          <w:bCs/>
          <w:color w:val="000000"/>
          <w:szCs w:val="28"/>
          <w:shd w:val="clear" w:color="auto" w:fill="FFFFFF"/>
        </w:rPr>
        <w:t>а также корпорации развития малого и среднего предпринимательства,  ее дочерних обществ</w:t>
      </w:r>
      <w:r>
        <w:rPr>
          <w:rStyle w:val="highlight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физические лица, не являющиеся индивидуальными предпринимателями и применяющим специальный налоговый режим «Налог на профессиональный доход» </w:t>
      </w:r>
      <w:r>
        <w:rPr>
          <w:szCs w:val="28"/>
        </w:rPr>
        <w:t xml:space="preserve">прилагает к письменному обращению необходимые документы предусмотренные положением о </w:t>
      </w:r>
      <w:r>
        <w:rPr>
          <w:rStyle w:val="highlight"/>
          <w:szCs w:val="28"/>
        </w:rPr>
        <w:t>порядке</w:t>
      </w:r>
      <w:r>
        <w:rPr>
          <w:szCs w:val="28"/>
        </w:rPr>
        <w:t xml:space="preserve"> </w:t>
      </w:r>
      <w:r>
        <w:rPr>
          <w:rStyle w:val="highlight"/>
          <w:szCs w:val="28"/>
        </w:rPr>
        <w:t>оказания</w:t>
      </w:r>
      <w:r>
        <w:rPr>
          <w:szCs w:val="28"/>
        </w:rPr>
        <w:t xml:space="preserve"> </w:t>
      </w:r>
      <w:r>
        <w:rPr>
          <w:rStyle w:val="highlight"/>
          <w:szCs w:val="28"/>
        </w:rPr>
        <w:t>поддержки субъектам</w:t>
      </w:r>
      <w:r>
        <w:rPr>
          <w:szCs w:val="28"/>
        </w:rPr>
        <w:t xml:space="preserve"> </w:t>
      </w:r>
      <w:r>
        <w:rPr>
          <w:rStyle w:val="highlight"/>
          <w:szCs w:val="28"/>
        </w:rPr>
        <w:t>малого</w:t>
      </w:r>
      <w:r>
        <w:rPr>
          <w:szCs w:val="28"/>
        </w:rPr>
        <w:t xml:space="preserve"> </w:t>
      </w:r>
      <w:r>
        <w:rPr>
          <w:rStyle w:val="highlight"/>
          <w:szCs w:val="28"/>
        </w:rPr>
        <w:t>и</w:t>
      </w:r>
      <w:r>
        <w:rPr>
          <w:szCs w:val="28"/>
        </w:rPr>
        <w:t xml:space="preserve"> </w:t>
      </w:r>
      <w:r>
        <w:rPr>
          <w:rStyle w:val="highlight"/>
          <w:szCs w:val="28"/>
        </w:rPr>
        <w:t>среднего</w:t>
      </w:r>
      <w:r>
        <w:rPr>
          <w:szCs w:val="28"/>
        </w:rPr>
        <w:t xml:space="preserve"> </w:t>
      </w:r>
      <w:r>
        <w:rPr>
          <w:rStyle w:val="highlight"/>
          <w:szCs w:val="28"/>
        </w:rPr>
        <w:t xml:space="preserve">предпринимательства </w:t>
      </w:r>
      <w:r>
        <w:rPr>
          <w:szCs w:val="28"/>
        </w:rPr>
        <w:t>на территории Медяковского сельсовета Купинского района Новосибирской области.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3.2.</w:t>
      </w:r>
      <w:bookmarkStart w:id="49" w:name="sub_22009"/>
      <w:r>
        <w:rPr>
          <w:szCs w:val="28"/>
        </w:rPr>
        <w:t xml:space="preserve"> Регистрации и учету подлежат все обращения, включая и те, которые не соответствуют требованиям, установленным законодательством для письменных обращений.</w:t>
      </w:r>
      <w:bookmarkEnd w:id="49"/>
    </w:p>
    <w:p w:rsidR="00EB2E5A" w:rsidRDefault="00EB2E5A" w:rsidP="00EB2E5A">
      <w:pPr>
        <w:pStyle w:val="1"/>
        <w:tabs>
          <w:tab w:val="left" w:pos="851"/>
        </w:tabs>
        <w:rPr>
          <w:b/>
          <w:bCs/>
          <w:caps/>
          <w:kern w:val="2"/>
          <w:szCs w:val="28"/>
        </w:rPr>
      </w:pPr>
      <w:bookmarkStart w:id="50" w:name="sub_225"/>
    </w:p>
    <w:p w:rsidR="00EB2E5A" w:rsidRDefault="00EB2E5A" w:rsidP="00EB2E5A">
      <w:pPr>
        <w:pStyle w:val="1"/>
        <w:tabs>
          <w:tab w:val="left" w:pos="851"/>
        </w:tabs>
        <w:ind w:firstLine="709"/>
        <w:rPr>
          <w:b/>
          <w:bCs/>
          <w:caps/>
          <w:kern w:val="2"/>
          <w:szCs w:val="28"/>
        </w:rPr>
      </w:pPr>
      <w:r>
        <w:rPr>
          <w:kern w:val="2"/>
          <w:szCs w:val="28"/>
        </w:rPr>
        <w:t xml:space="preserve">4. Обеспечение условий для реализации прав </w:t>
      </w:r>
      <w:bookmarkEnd w:id="50"/>
      <w:r>
        <w:rPr>
          <w:rStyle w:val="highlight"/>
          <w:szCs w:val="28"/>
        </w:rPr>
        <w:t xml:space="preserve">субъектов малого и среднего предпринимательства и организаций, </w:t>
      </w:r>
      <w:r>
        <w:rPr>
          <w:bCs/>
          <w:color w:val="000000"/>
          <w:szCs w:val="28"/>
          <w:shd w:val="clear" w:color="auto" w:fill="FFFFFF"/>
        </w:rPr>
        <w:t>а также корпораций развития малого и среднего предпринимательства,  ее дочерних обществ</w:t>
      </w:r>
      <w:r>
        <w:rPr>
          <w:rStyle w:val="highlight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физических лиц, не являющимся индивидуальными предпринимателями и применяющим специальный налоговый режим «Налог на профессиональный доход» </w:t>
      </w:r>
      <w:r>
        <w:rPr>
          <w:kern w:val="2"/>
          <w:szCs w:val="28"/>
        </w:rPr>
        <w:t>при рассмотрении обращений</w:t>
      </w:r>
    </w:p>
    <w:p w:rsidR="00EB2E5A" w:rsidRDefault="00EB2E5A" w:rsidP="00EB2E5A">
      <w:pPr>
        <w:pStyle w:val="1"/>
        <w:ind w:firstLine="709"/>
        <w:jc w:val="both"/>
        <w:rPr>
          <w:b/>
          <w:bCs/>
          <w:caps/>
          <w:szCs w:val="28"/>
        </w:rPr>
      </w:pP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lastRenderedPageBreak/>
        <w:t xml:space="preserve">4.1. </w:t>
      </w:r>
      <w:bookmarkStart w:id="51" w:name="sub_22010"/>
      <w:r>
        <w:rPr>
          <w:rStyle w:val="highlight"/>
          <w:szCs w:val="28"/>
        </w:rPr>
        <w:t xml:space="preserve">Субъекты малого и среднего предпринимательства и организации, </w:t>
      </w:r>
      <w:r>
        <w:rPr>
          <w:bCs/>
          <w:color w:val="000000"/>
          <w:szCs w:val="28"/>
          <w:shd w:val="clear" w:color="auto" w:fill="FFFFFF"/>
        </w:rPr>
        <w:t>а также корпорации развития малого и среднего предпринимательства,  ее дочерние общества</w:t>
      </w:r>
      <w:r>
        <w:rPr>
          <w:rStyle w:val="highlight"/>
          <w:szCs w:val="28"/>
        </w:rPr>
        <w:t xml:space="preserve"> образующие  инфраструктуру поддержки субъектов малого и среднего предпринимательства, 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>
        <w:rPr>
          <w:szCs w:val="28"/>
        </w:rPr>
        <w:t xml:space="preserve"> при рассмотрении обращения имеют право:</w:t>
      </w:r>
      <w:bookmarkEnd w:id="51"/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запрашивать информацию о дате и номере регистрации обращения;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получать письменный мотивированный ответ по существу поставленных в обращении вопросов, за исключением случаев, указанных в разделе 6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обращаться с заявлением о прекращении рассмотрения обращения.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 xml:space="preserve">4.2. </w:t>
      </w:r>
      <w:bookmarkStart w:id="52" w:name="sub_22011"/>
      <w:r>
        <w:rPr>
          <w:szCs w:val="28"/>
        </w:rPr>
        <w:t xml:space="preserve">Глава </w:t>
      </w:r>
      <w:bookmarkEnd w:id="52"/>
      <w:r>
        <w:rPr>
          <w:szCs w:val="28"/>
        </w:rPr>
        <w:t>Медяковского сельсовета 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 xml:space="preserve">обеспечивают необходимые условия для осуществления </w:t>
      </w:r>
      <w:r>
        <w:rPr>
          <w:rStyle w:val="highlight"/>
          <w:szCs w:val="28"/>
        </w:rPr>
        <w:t xml:space="preserve">субъектами малого и среднего предпринимательства и организациями, </w:t>
      </w:r>
      <w:r>
        <w:rPr>
          <w:bCs/>
          <w:color w:val="000000"/>
          <w:szCs w:val="28"/>
          <w:shd w:val="clear" w:color="auto" w:fill="FFFFFF"/>
        </w:rPr>
        <w:t>а также корпорациям развития малого и среднего предпринимательства,  ее дочерних обществ</w:t>
      </w:r>
      <w:r>
        <w:rPr>
          <w:rStyle w:val="highlight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физическиих лиц, не являющимся индивидуальными предпринимателями и применяющим специальный налоговый режим «Налог на профессиональный доход» </w:t>
      </w:r>
      <w:r>
        <w:rPr>
          <w:szCs w:val="28"/>
        </w:rPr>
        <w:t>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lastRenderedPageBreak/>
        <w:t xml:space="preserve">информируют представителей </w:t>
      </w:r>
      <w:r>
        <w:rPr>
          <w:rStyle w:val="highlight"/>
          <w:szCs w:val="28"/>
        </w:rPr>
        <w:t xml:space="preserve">субъектов малого и среднего предпринимательства и организаций, </w:t>
      </w:r>
      <w:r>
        <w:rPr>
          <w:bCs/>
          <w:color w:val="000000"/>
          <w:szCs w:val="28"/>
          <w:shd w:val="clear" w:color="auto" w:fill="FFFFFF"/>
        </w:rPr>
        <w:t>а также корпораций развития малого и среднего предпринимательства,  ее дочерних обществ</w:t>
      </w:r>
      <w:r>
        <w:rPr>
          <w:rStyle w:val="highlight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физических лиц, не являющимся индивидуальными предпринимателями и применяющим специальный налоговый режим «Налог на профессиональный доход» </w:t>
      </w:r>
      <w:r>
        <w:rPr>
          <w:szCs w:val="28"/>
        </w:rPr>
        <w:t>о порядке реализации их права на обращение;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 xml:space="preserve">принимают меры, направленные на восстановление или защиту нарушенных прав, свобод и законных интересов </w:t>
      </w:r>
      <w:r>
        <w:rPr>
          <w:rStyle w:val="highlight"/>
          <w:szCs w:val="28"/>
        </w:rPr>
        <w:t xml:space="preserve">субъектов малого и среднего предпринимательства и организаций, </w:t>
      </w:r>
      <w:r>
        <w:rPr>
          <w:bCs/>
          <w:color w:val="000000"/>
          <w:szCs w:val="28"/>
          <w:shd w:val="clear" w:color="auto" w:fill="FFFFFF"/>
        </w:rPr>
        <w:t>а также корпораций развития малого и среднего предпринимательства,  ее дочерних обществ</w:t>
      </w:r>
      <w:r>
        <w:rPr>
          <w:rStyle w:val="highlight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физических лиц,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Cs w:val="28"/>
        </w:rPr>
        <w:t>;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 xml:space="preserve">направляют </w:t>
      </w:r>
      <w:r>
        <w:rPr>
          <w:rStyle w:val="highlight"/>
          <w:szCs w:val="28"/>
        </w:rPr>
        <w:t xml:space="preserve">субъектам малого и среднего предпринимательства и организаций, </w:t>
      </w:r>
      <w:r>
        <w:rPr>
          <w:bCs/>
          <w:color w:val="000000"/>
          <w:szCs w:val="28"/>
          <w:shd w:val="clear" w:color="auto" w:fill="FFFFFF"/>
        </w:rPr>
        <w:t>а также корпораций развития малого и среднего предпринимательства,  ее дочерних обществ</w:t>
      </w:r>
      <w:r>
        <w:rPr>
          <w:rStyle w:val="highlight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Cs w:val="28"/>
        </w:rPr>
        <w:t xml:space="preserve"> 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разделе 4 Порядка;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 xml:space="preserve">уведомляют </w:t>
      </w:r>
      <w:r>
        <w:rPr>
          <w:rStyle w:val="highlight"/>
          <w:szCs w:val="28"/>
        </w:rPr>
        <w:t xml:space="preserve">субъекты малого и среднего предпринимательства и организации, </w:t>
      </w:r>
      <w:r>
        <w:rPr>
          <w:bCs/>
          <w:color w:val="000000"/>
          <w:szCs w:val="28"/>
          <w:shd w:val="clear" w:color="auto" w:fill="FFFFFF"/>
        </w:rPr>
        <w:t>а также корпорации развития малого и среднего предпринимательства,  ее дочерних обществ</w:t>
      </w:r>
      <w:r>
        <w:rPr>
          <w:rStyle w:val="highlight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физические лица, не являющимся индивидуальными предпринимателями и применяющим специальный налоговый режим «Налог на профессиональный доход» </w:t>
      </w:r>
      <w:r>
        <w:rPr>
          <w:szCs w:val="28"/>
        </w:rPr>
        <w:t>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проверяют исполнение ранее принятых ими решений по обращениям.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 xml:space="preserve">4.3. </w:t>
      </w:r>
      <w:bookmarkStart w:id="53" w:name="sub_22012"/>
      <w:r>
        <w:rPr>
          <w:szCs w:val="28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вопросов, принимаются меры к их всестороннему рассмотрению.</w:t>
      </w:r>
      <w:bookmarkEnd w:id="53"/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</w:p>
    <w:p w:rsidR="00EB2E5A" w:rsidRDefault="00EB2E5A" w:rsidP="00EB2E5A">
      <w:pPr>
        <w:pStyle w:val="1"/>
        <w:ind w:firstLine="709"/>
        <w:rPr>
          <w:b/>
          <w:bCs/>
          <w:caps/>
          <w:kern w:val="2"/>
          <w:szCs w:val="28"/>
        </w:rPr>
      </w:pPr>
      <w:bookmarkStart w:id="54" w:name="sub_226"/>
      <w:r>
        <w:rPr>
          <w:kern w:val="2"/>
          <w:szCs w:val="28"/>
        </w:rPr>
        <w:t xml:space="preserve">5. Результат исполнения рассмотрения обращений </w:t>
      </w:r>
      <w:bookmarkEnd w:id="54"/>
      <w:r>
        <w:rPr>
          <w:rStyle w:val="highlight"/>
          <w:szCs w:val="28"/>
        </w:rPr>
        <w:t xml:space="preserve">субъектов малого и среднего предпринимательства и организаций, </w:t>
      </w:r>
      <w:r>
        <w:rPr>
          <w:bCs/>
          <w:color w:val="000000"/>
          <w:szCs w:val="28"/>
          <w:shd w:val="clear" w:color="auto" w:fill="FFFFFF"/>
        </w:rPr>
        <w:t>а также корпораций развития малого и среднего предпринимательства,  ее дочерних обществ</w:t>
      </w:r>
      <w:r>
        <w:rPr>
          <w:rStyle w:val="highlight"/>
          <w:szCs w:val="28"/>
        </w:rPr>
        <w:t xml:space="preserve"> образующим </w:t>
      </w:r>
      <w:r>
        <w:rPr>
          <w:rStyle w:val="highlight"/>
          <w:szCs w:val="28"/>
        </w:rPr>
        <w:lastRenderedPageBreak/>
        <w:t>инфраструктуру поддержки субъектов малого и среднего предпринимательства,  а также физических лиц,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EB2E5A" w:rsidRDefault="00EB2E5A" w:rsidP="00EB2E5A">
      <w:pPr>
        <w:pStyle w:val="1"/>
        <w:ind w:firstLine="709"/>
        <w:jc w:val="both"/>
        <w:rPr>
          <w:b/>
          <w:bCs/>
          <w:caps/>
          <w:szCs w:val="28"/>
        </w:rPr>
      </w:pP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 xml:space="preserve">5.1. </w:t>
      </w:r>
      <w:bookmarkStart w:id="55" w:name="sub_22013"/>
      <w:r>
        <w:rPr>
          <w:szCs w:val="28"/>
        </w:rPr>
        <w:t xml:space="preserve">Конечным результатом исполнения рассмотрения обращений </w:t>
      </w:r>
      <w:r>
        <w:rPr>
          <w:rStyle w:val="highlight"/>
          <w:szCs w:val="28"/>
        </w:rPr>
        <w:t xml:space="preserve">субъектов малого и среднего предпринимательства и организаций, </w:t>
      </w:r>
      <w:r>
        <w:rPr>
          <w:bCs/>
          <w:color w:val="000000"/>
          <w:szCs w:val="28"/>
          <w:shd w:val="clear" w:color="auto" w:fill="FFFFFF"/>
        </w:rPr>
        <w:t>а также корпораций развития малого и среднего предпринимательства,  ее дочерних обществ</w:t>
      </w:r>
      <w:r>
        <w:rPr>
          <w:rStyle w:val="highlight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физических лиц, не являющимся индивидуальными предпринимателями и применяющим специальный налоговый режим «Налог на профессиональный доход» </w:t>
      </w:r>
      <w:r>
        <w:rPr>
          <w:szCs w:val="28"/>
        </w:rPr>
        <w:t>является:</w:t>
      </w:r>
      <w:bookmarkEnd w:id="55"/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направление заявителю письменного ответа по существу поставленных в обращении вопросов, за исключением случаев, указанных в разделе 4 Порядка;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направление письменного обращения, содержащего вопросы, решение которых не входит в компетенцию администрации Медяковского сельсовета,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 xml:space="preserve">5.2. </w:t>
      </w:r>
      <w:bookmarkStart w:id="56" w:name="sub_22014"/>
      <w:r>
        <w:rPr>
          <w:szCs w:val="28"/>
        </w:rPr>
        <w:t xml:space="preserve">Обращения </w:t>
      </w:r>
      <w:r>
        <w:rPr>
          <w:rStyle w:val="highlight"/>
          <w:szCs w:val="28"/>
        </w:rPr>
        <w:t xml:space="preserve">субъектов малого и среднего предпринимательства и организаций, </w:t>
      </w:r>
      <w:r>
        <w:rPr>
          <w:bCs/>
          <w:color w:val="000000"/>
          <w:szCs w:val="28"/>
          <w:shd w:val="clear" w:color="auto" w:fill="FFFFFF"/>
        </w:rPr>
        <w:t>а также корпораций развития малого и среднего предпринимательства,  ее дочерних обществ</w:t>
      </w:r>
      <w:r>
        <w:rPr>
          <w:rStyle w:val="highlight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физических лиц,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Cs w:val="28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56"/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</w:p>
    <w:p w:rsidR="00EB2E5A" w:rsidRDefault="00EB2E5A" w:rsidP="00EB2E5A">
      <w:pPr>
        <w:pStyle w:val="1"/>
        <w:ind w:firstLine="709"/>
        <w:rPr>
          <w:b/>
          <w:bCs/>
          <w:caps/>
          <w:kern w:val="2"/>
          <w:szCs w:val="28"/>
        </w:rPr>
      </w:pPr>
      <w:bookmarkStart w:id="57" w:name="sub_227"/>
      <w:r>
        <w:rPr>
          <w:kern w:val="2"/>
          <w:szCs w:val="28"/>
        </w:rPr>
        <w:t xml:space="preserve">6. Перечень оснований для отказа в исполнении рассмотрения обращений </w:t>
      </w:r>
      <w:bookmarkEnd w:id="57"/>
      <w:r>
        <w:rPr>
          <w:rStyle w:val="highlight"/>
          <w:szCs w:val="28"/>
        </w:rPr>
        <w:t xml:space="preserve">субъектов малого и среднего предпринимательства и организаций, </w:t>
      </w:r>
      <w:r>
        <w:rPr>
          <w:bCs/>
          <w:color w:val="000000"/>
          <w:szCs w:val="28"/>
          <w:shd w:val="clear" w:color="auto" w:fill="FFFFFF"/>
        </w:rPr>
        <w:t>а также корпораций развития малого и среднего предпринимательства,  ее дочерних обществ</w:t>
      </w:r>
      <w:r>
        <w:rPr>
          <w:rStyle w:val="highlight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физических лиц,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EB2E5A" w:rsidRDefault="00EB2E5A" w:rsidP="00EB2E5A">
      <w:pPr>
        <w:pStyle w:val="1"/>
        <w:jc w:val="both"/>
        <w:rPr>
          <w:b/>
          <w:bCs/>
          <w:caps/>
        </w:rPr>
      </w:pPr>
    </w:p>
    <w:p w:rsidR="00EB2E5A" w:rsidRDefault="00EB2E5A" w:rsidP="00EB2E5A">
      <w:pPr>
        <w:pStyle w:val="1"/>
        <w:jc w:val="both"/>
        <w:rPr>
          <w:b/>
          <w:caps/>
          <w:szCs w:val="28"/>
        </w:rPr>
      </w:pPr>
      <w:r>
        <w:t xml:space="preserve">         </w:t>
      </w:r>
      <w:r>
        <w:rPr>
          <w:szCs w:val="28"/>
        </w:rPr>
        <w:t>6.1.</w:t>
      </w:r>
      <w:bookmarkStart w:id="58" w:name="sub_22015"/>
      <w:r>
        <w:rPr>
          <w:szCs w:val="28"/>
        </w:rPr>
        <w:t xml:space="preserve"> Обращение заявителя не подлежит рассмотрению, если:</w:t>
      </w:r>
      <w:bookmarkEnd w:id="58"/>
    </w:p>
    <w:p w:rsidR="00EB2E5A" w:rsidRDefault="00EB2E5A" w:rsidP="00EB2E5A">
      <w:pPr>
        <w:pStyle w:val="1"/>
        <w:jc w:val="both"/>
        <w:rPr>
          <w:b/>
          <w:caps/>
          <w:szCs w:val="28"/>
        </w:rPr>
      </w:pPr>
      <w:r>
        <w:rPr>
          <w:szCs w:val="28"/>
        </w:rPr>
        <w:lastRenderedPageBreak/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текст письменного обращения не поддается прочтению;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в обращении обжалуется судебный акт;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от заявителя поступило заявление о прекращении рассмотрения обращения;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>
        <w:t xml:space="preserve"> </w:t>
      </w:r>
      <w:r>
        <w:rPr>
          <w:szCs w:val="28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 xml:space="preserve">6.2. </w:t>
      </w:r>
      <w:bookmarkStart w:id="59" w:name="sub_22016"/>
      <w:r>
        <w:rPr>
          <w:szCs w:val="28"/>
        </w:rPr>
        <w:t>Обращение заявителя по решению Главы Медяковского сельсовета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60" w:name="sub_22017"/>
      <w:bookmarkEnd w:id="59"/>
    </w:p>
    <w:p w:rsidR="00EB2E5A" w:rsidRDefault="00EB2E5A" w:rsidP="00EB2E5A">
      <w:pPr>
        <w:pStyle w:val="1"/>
        <w:ind w:firstLine="709"/>
        <w:jc w:val="both"/>
        <w:rPr>
          <w:b/>
          <w:bCs/>
          <w:caps/>
          <w:kern w:val="2"/>
          <w:szCs w:val="28"/>
        </w:rPr>
      </w:pPr>
      <w:r>
        <w:rPr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Медяковского сельсовета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61" w:name="sub_22018"/>
      <w:bookmarkEnd w:id="60"/>
    </w:p>
    <w:p w:rsidR="00EB2E5A" w:rsidRDefault="00EB2E5A" w:rsidP="00EB2E5A">
      <w:pPr>
        <w:pStyle w:val="1"/>
        <w:ind w:firstLine="709"/>
        <w:jc w:val="both"/>
        <w:rPr>
          <w:b/>
          <w:bCs/>
          <w:caps/>
          <w:kern w:val="2"/>
          <w:szCs w:val="28"/>
        </w:rPr>
      </w:pPr>
      <w:bookmarkStart w:id="62" w:name="sub_228"/>
      <w:bookmarkEnd w:id="61"/>
    </w:p>
    <w:p w:rsidR="00EB2E5A" w:rsidRDefault="00EB2E5A" w:rsidP="00EB2E5A">
      <w:pPr>
        <w:pStyle w:val="1"/>
        <w:ind w:firstLine="709"/>
        <w:rPr>
          <w:b/>
          <w:bCs/>
          <w:caps/>
          <w:kern w:val="2"/>
          <w:szCs w:val="28"/>
        </w:rPr>
      </w:pPr>
      <w:bookmarkStart w:id="63" w:name="sub_229"/>
      <w:bookmarkEnd w:id="62"/>
      <w:r>
        <w:rPr>
          <w:kern w:val="2"/>
          <w:szCs w:val="28"/>
        </w:rPr>
        <w:t xml:space="preserve">7. Оформление ответов на обращения </w:t>
      </w:r>
      <w:bookmarkStart w:id="64" w:name="sub_22021"/>
      <w:bookmarkEnd w:id="63"/>
      <w:r>
        <w:rPr>
          <w:rStyle w:val="highlight"/>
          <w:szCs w:val="28"/>
        </w:rPr>
        <w:t xml:space="preserve">субъектов малого и среднего предпринимательства и организаций, </w:t>
      </w:r>
      <w:r>
        <w:rPr>
          <w:bCs/>
          <w:color w:val="000000"/>
          <w:szCs w:val="28"/>
          <w:shd w:val="clear" w:color="auto" w:fill="FFFFFF"/>
        </w:rPr>
        <w:t>а также корпораций развития малого и среднего предпринимательства,  ее дочерних обществ</w:t>
      </w:r>
      <w:r>
        <w:rPr>
          <w:rStyle w:val="highlight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физических лиц, не являющимся индивидуальными предпринимателями и применяющим специальный налоговый режим «Налог на профессиональный доход»</w:t>
      </w:r>
    </w:p>
    <w:bookmarkEnd w:id="64"/>
    <w:p w:rsidR="00EB2E5A" w:rsidRDefault="00EB2E5A" w:rsidP="00EB2E5A">
      <w:pPr>
        <w:pStyle w:val="1"/>
        <w:ind w:firstLine="709"/>
        <w:jc w:val="both"/>
        <w:rPr>
          <w:b/>
          <w:bCs/>
          <w:caps/>
        </w:rPr>
      </w:pPr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lastRenderedPageBreak/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65" w:name="sub_22022"/>
    </w:p>
    <w:p w:rsidR="00EB2E5A" w:rsidRDefault="00EB2E5A" w:rsidP="00EB2E5A">
      <w:pPr>
        <w:pStyle w:val="1"/>
        <w:ind w:firstLine="709"/>
        <w:jc w:val="both"/>
        <w:rPr>
          <w:b/>
          <w:caps/>
          <w:szCs w:val="28"/>
        </w:rPr>
      </w:pPr>
      <w:r>
        <w:rPr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65"/>
    </w:p>
    <w:p w:rsidR="00EB2E5A" w:rsidRDefault="00EB2E5A" w:rsidP="00EB2E5A">
      <w:pPr>
        <w:pStyle w:val="1"/>
        <w:ind w:firstLine="709"/>
      </w:pPr>
      <w:bookmarkStart w:id="66" w:name="sub_2210"/>
      <w:r>
        <w:rPr>
          <w:kern w:val="2"/>
          <w:szCs w:val="28"/>
        </w:rPr>
        <w:t>8. Обжалования решений, действий (бездействия) в связи</w:t>
      </w:r>
      <w:r>
        <w:rPr>
          <w:b/>
          <w:bCs/>
          <w:caps/>
          <w:kern w:val="2"/>
          <w:szCs w:val="28"/>
        </w:rPr>
        <w:t xml:space="preserve"> </w:t>
      </w:r>
      <w:r>
        <w:rPr>
          <w:kern w:val="2"/>
          <w:szCs w:val="28"/>
        </w:rPr>
        <w:t xml:space="preserve">с рассмотрением  обращений </w:t>
      </w:r>
      <w:bookmarkStart w:id="67" w:name="sub_22023"/>
      <w:bookmarkEnd w:id="66"/>
      <w:r>
        <w:rPr>
          <w:rStyle w:val="highlight"/>
          <w:szCs w:val="28"/>
        </w:rPr>
        <w:t xml:space="preserve">субъектов малого и среднего предпринимательства и организаций, </w:t>
      </w:r>
      <w:r>
        <w:rPr>
          <w:bCs/>
          <w:color w:val="000000"/>
          <w:szCs w:val="28"/>
          <w:shd w:val="clear" w:color="auto" w:fill="FFFFFF"/>
        </w:rPr>
        <w:t>а также корпораций развития малого и среднего предпринимательства,  ее дочерних обществ</w:t>
      </w:r>
      <w:r>
        <w:rPr>
          <w:rStyle w:val="highlight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физических лиц,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EB2E5A" w:rsidRDefault="00EB2E5A" w:rsidP="00EB2E5A">
      <w:pPr>
        <w:pStyle w:val="1"/>
        <w:ind w:firstLine="709"/>
        <w:jc w:val="both"/>
        <w:rPr>
          <w:b/>
          <w:bCs/>
          <w:caps/>
          <w:szCs w:val="28"/>
        </w:rPr>
      </w:pPr>
      <w:r>
        <w:rPr>
          <w:rStyle w:val="highlight"/>
          <w:szCs w:val="28"/>
        </w:rPr>
        <w:t xml:space="preserve">Субъекты малого и среднего предпринимательства и организации, </w:t>
      </w:r>
      <w:r>
        <w:rPr>
          <w:bCs/>
          <w:color w:val="000000"/>
          <w:szCs w:val="28"/>
          <w:shd w:val="clear" w:color="auto" w:fill="FFFFFF"/>
        </w:rPr>
        <w:t>а также корпорации развития малого и среднего предпринимательства,  ее дочерних обществ</w:t>
      </w:r>
      <w:r>
        <w:rPr>
          <w:rStyle w:val="highlight"/>
          <w:szCs w:val="28"/>
        </w:rPr>
        <w:t xml:space="preserve"> образующим инфраструктуру поддержки субъектов малого и среднего предпринимательства,  а также физические лица,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Cs w:val="28"/>
        </w:rPr>
        <w:t>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67"/>
    </w:p>
    <w:p w:rsidR="00EB2E5A" w:rsidRDefault="00EB2E5A" w:rsidP="00EB2E5A">
      <w:pPr>
        <w:ind w:firstLine="709"/>
        <w:jc w:val="both"/>
        <w:rPr>
          <w:bCs/>
          <w:szCs w:val="28"/>
        </w:rPr>
      </w:pPr>
    </w:p>
    <w:p w:rsidR="00860ADE" w:rsidRDefault="00EB2E5A"/>
    <w:sectPr w:rsidR="00860ADE" w:rsidSect="00FF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EB2E5A"/>
    <w:rsid w:val="00140FFC"/>
    <w:rsid w:val="00296A90"/>
    <w:rsid w:val="00EB2E5A"/>
    <w:rsid w:val="00FF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5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B2E5A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E5A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EB2E5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EB2E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EB2E5A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highlight">
    <w:name w:val="highlight"/>
    <w:basedOn w:val="a0"/>
    <w:rsid w:val="00EB2E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5366</Words>
  <Characters>30588</Characters>
  <Application>Microsoft Office Word</Application>
  <DocSecurity>0</DocSecurity>
  <Lines>254</Lines>
  <Paragraphs>71</Paragraphs>
  <ScaleCrop>false</ScaleCrop>
  <Company>Grizli777</Company>
  <LinksUpToDate>false</LinksUpToDate>
  <CharactersWithSpaces>35883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2023-03-01T07:06:00Z</dcterms:created>
  <dcterms:modified xsi:type="dcterms:W3CDTF">2023-03-01T07:07:00Z</dcterms:modified>
</cp:coreProperties>
</file>